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F16CE" w14:textId="1AB7B45B" w:rsidR="006F285F" w:rsidRPr="006F285F" w:rsidRDefault="61F38F4E" w:rsidP="0EC6DF2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16D5DD9E">
        <w:rPr>
          <w:rFonts w:ascii="Arial" w:hAnsi="Arial" w:cs="Arial"/>
          <w:b/>
          <w:bCs/>
          <w:sz w:val="32"/>
          <w:szCs w:val="32"/>
        </w:rPr>
        <w:t>Lesson 4 POGIL:</w:t>
      </w:r>
      <w:r w:rsidR="006F285F" w:rsidRPr="16D5DD9E">
        <w:rPr>
          <w:rFonts w:ascii="Arial" w:hAnsi="Arial" w:cs="Arial"/>
          <w:b/>
          <w:bCs/>
          <w:sz w:val="32"/>
          <w:szCs w:val="32"/>
        </w:rPr>
        <w:t xml:space="preserve"> Integrated Mitotic Stem Cell </w:t>
      </w:r>
    </w:p>
    <w:p w14:paraId="4B56210A" w14:textId="0EF31E36" w:rsidR="2BF96A91" w:rsidRDefault="2BF96A91" w:rsidP="37AD7A7D">
      <w:pPr>
        <w:rPr>
          <w:rFonts w:ascii="Arial" w:hAnsi="Arial" w:cs="Arial"/>
          <w:b/>
          <w:bCs/>
          <w:sz w:val="24"/>
          <w:szCs w:val="24"/>
        </w:rPr>
      </w:pPr>
      <w:r w:rsidRPr="006F285F">
        <w:rPr>
          <w:rFonts w:ascii="Arial" w:hAnsi="Arial" w:cs="Arial"/>
          <w:b/>
          <w:bCs/>
          <w:sz w:val="24"/>
          <w:szCs w:val="24"/>
        </w:rPr>
        <w:t xml:space="preserve">Part 1: Introduction </w:t>
      </w:r>
    </w:p>
    <w:p w14:paraId="1DEE1A11" w14:textId="4F913CA3" w:rsidR="006F285F" w:rsidRPr="006F285F" w:rsidRDefault="006F285F" w:rsidP="685394B1">
      <w:pPr>
        <w:rPr>
          <w:rFonts w:ascii="Arial" w:hAnsi="Arial" w:cs="Arial"/>
          <w:sz w:val="24"/>
          <w:szCs w:val="24"/>
        </w:rPr>
      </w:pPr>
      <w:r w:rsidRPr="685394B1">
        <w:rPr>
          <w:rFonts w:ascii="Arial" w:hAnsi="Arial" w:cs="Arial"/>
          <w:sz w:val="24"/>
          <w:szCs w:val="24"/>
        </w:rPr>
        <w:t xml:space="preserve">Go to </w:t>
      </w:r>
      <w:hyperlink r:id="rId10">
        <w:r w:rsidR="002E542B" w:rsidRPr="685394B1">
          <w:rPr>
            <w:rStyle w:val="Hyperlink"/>
            <w:rFonts w:ascii="Arial" w:hAnsi="Arial" w:cs="Arial"/>
            <w:sz w:val="24"/>
            <w:szCs w:val="24"/>
          </w:rPr>
          <w:t>https://imsc.allencell.org</w:t>
        </w:r>
      </w:hyperlink>
      <w:r w:rsidR="537852E8" w:rsidRPr="685394B1">
        <w:rPr>
          <w:rFonts w:ascii="Arial" w:hAnsi="Arial" w:cs="Arial"/>
          <w:sz w:val="24"/>
          <w:szCs w:val="24"/>
        </w:rPr>
        <w:t xml:space="preserve"> </w:t>
      </w:r>
    </w:p>
    <w:p w14:paraId="095D03DB" w14:textId="27CD4C79" w:rsidR="37AD7A7D" w:rsidRPr="006F285F" w:rsidRDefault="2BF96A91" w:rsidP="37AD7A7D">
      <w:pPr>
        <w:rPr>
          <w:rFonts w:ascii="Arial" w:hAnsi="Arial" w:cs="Arial"/>
          <w:sz w:val="24"/>
          <w:szCs w:val="24"/>
        </w:rPr>
      </w:pPr>
      <w:r w:rsidRPr="18F2513D">
        <w:rPr>
          <w:rFonts w:ascii="Arial" w:hAnsi="Arial" w:cs="Arial"/>
          <w:sz w:val="24"/>
          <w:szCs w:val="24"/>
        </w:rPr>
        <w:t xml:space="preserve">Scroll through the panels of the </w:t>
      </w:r>
      <w:r w:rsidRPr="18F2513D">
        <w:rPr>
          <w:rFonts w:ascii="Arial" w:hAnsi="Arial" w:cs="Arial"/>
          <w:b/>
          <w:bCs/>
          <w:sz w:val="24"/>
          <w:szCs w:val="24"/>
        </w:rPr>
        <w:t>Introduction section</w:t>
      </w:r>
      <w:r w:rsidRPr="18F2513D">
        <w:rPr>
          <w:rFonts w:ascii="Arial" w:hAnsi="Arial" w:cs="Arial"/>
          <w:sz w:val="24"/>
          <w:szCs w:val="24"/>
        </w:rPr>
        <w:t xml:space="preserve"> of th</w:t>
      </w:r>
      <w:r w:rsidR="05D9B5A7" w:rsidRPr="18F2513D">
        <w:rPr>
          <w:rFonts w:ascii="Arial" w:hAnsi="Arial" w:cs="Arial"/>
          <w:sz w:val="24"/>
          <w:szCs w:val="24"/>
        </w:rPr>
        <w:t>e Integrated Mitotic Stem Cell tool</w:t>
      </w:r>
      <w:r w:rsidRPr="18F2513D">
        <w:rPr>
          <w:rFonts w:ascii="Arial" w:hAnsi="Arial" w:cs="Arial"/>
          <w:sz w:val="24"/>
          <w:szCs w:val="24"/>
        </w:rPr>
        <w:t xml:space="preserve"> and answer the questions below: </w:t>
      </w:r>
    </w:p>
    <w:p w14:paraId="28423FF6" w14:textId="65FE2DF1" w:rsidR="2BF96A91" w:rsidRPr="006F285F" w:rsidRDefault="2BF96A91" w:rsidP="18F2513D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241ED05D">
        <w:rPr>
          <w:rFonts w:ascii="Arial" w:hAnsi="Arial" w:cs="Arial"/>
          <w:b/>
          <w:bCs/>
          <w:sz w:val="24"/>
          <w:szCs w:val="24"/>
        </w:rPr>
        <w:t xml:space="preserve">This tool provides “a data driven model and visualization tool that captures a </w:t>
      </w:r>
      <w:r w:rsidRPr="241ED05D">
        <w:rPr>
          <w:rFonts w:ascii="Arial" w:hAnsi="Arial" w:cs="Arial"/>
          <w:b/>
          <w:bCs/>
          <w:i/>
          <w:iCs/>
          <w:sz w:val="24"/>
          <w:szCs w:val="24"/>
        </w:rPr>
        <w:t>holistic view</w:t>
      </w:r>
      <w:r w:rsidRPr="241ED05D">
        <w:rPr>
          <w:rFonts w:ascii="Arial" w:hAnsi="Arial" w:cs="Arial"/>
          <w:b/>
          <w:bCs/>
          <w:sz w:val="24"/>
          <w:szCs w:val="24"/>
        </w:rPr>
        <w:t xml:space="preserve"> of human cell division.” What do you think the Allen Institute for Cell Science means when it says a “holistic view” of human cell </w:t>
      </w:r>
      <w:r w:rsidR="438A2BF7" w:rsidRPr="241ED05D">
        <w:rPr>
          <w:rFonts w:ascii="Arial" w:hAnsi="Arial" w:cs="Arial"/>
          <w:b/>
          <w:bCs/>
          <w:sz w:val="24"/>
          <w:szCs w:val="24"/>
        </w:rPr>
        <w:t xml:space="preserve">division? </w:t>
      </w:r>
    </w:p>
    <w:p w14:paraId="4E43D916" w14:textId="768DBFEE" w:rsidR="241ED05D" w:rsidRDefault="241ED05D" w:rsidP="241ED05D">
      <w:pPr>
        <w:rPr>
          <w:rFonts w:ascii="Arial" w:hAnsi="Arial" w:cs="Arial"/>
          <w:b/>
          <w:bCs/>
          <w:sz w:val="24"/>
          <w:szCs w:val="24"/>
        </w:rPr>
      </w:pPr>
    </w:p>
    <w:p w14:paraId="244079AF" w14:textId="613F562F" w:rsidR="241ED05D" w:rsidRDefault="241ED05D" w:rsidP="241ED05D">
      <w:pPr>
        <w:rPr>
          <w:rFonts w:ascii="Arial" w:hAnsi="Arial" w:cs="Arial"/>
          <w:b/>
          <w:bCs/>
          <w:sz w:val="24"/>
          <w:szCs w:val="24"/>
        </w:rPr>
      </w:pPr>
    </w:p>
    <w:p w14:paraId="7664CB3E" w14:textId="5F8F7245" w:rsidR="241ED05D" w:rsidRDefault="241ED05D" w:rsidP="241ED05D">
      <w:pPr>
        <w:rPr>
          <w:rFonts w:ascii="Arial" w:hAnsi="Arial" w:cs="Arial"/>
          <w:b/>
          <w:bCs/>
          <w:sz w:val="24"/>
          <w:szCs w:val="24"/>
        </w:rPr>
      </w:pPr>
    </w:p>
    <w:p w14:paraId="73F1E629" w14:textId="5BA14DA8" w:rsidR="43605429" w:rsidRDefault="438A2BF7" w:rsidP="685394B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685394B1">
        <w:rPr>
          <w:rFonts w:ascii="Arial" w:hAnsi="Arial" w:cs="Arial"/>
          <w:b/>
          <w:bCs/>
          <w:sz w:val="24"/>
          <w:szCs w:val="24"/>
        </w:rPr>
        <w:t>Review: What is an “undifferentiated human induced pluripotent stem cell” (</w:t>
      </w:r>
      <w:proofErr w:type="spellStart"/>
      <w:r w:rsidRPr="685394B1">
        <w:rPr>
          <w:rFonts w:ascii="Arial" w:hAnsi="Arial" w:cs="Arial"/>
          <w:b/>
          <w:bCs/>
          <w:sz w:val="24"/>
          <w:szCs w:val="24"/>
        </w:rPr>
        <w:t>h</w:t>
      </w:r>
      <w:r w:rsidR="17B7C92A" w:rsidRPr="685394B1">
        <w:rPr>
          <w:rFonts w:ascii="Arial" w:hAnsi="Arial" w:cs="Arial"/>
          <w:b/>
          <w:bCs/>
          <w:sz w:val="24"/>
          <w:szCs w:val="24"/>
        </w:rPr>
        <w:t>i</w:t>
      </w:r>
      <w:r w:rsidRPr="685394B1">
        <w:rPr>
          <w:rFonts w:ascii="Arial" w:hAnsi="Arial" w:cs="Arial"/>
          <w:b/>
          <w:bCs/>
          <w:sz w:val="24"/>
          <w:szCs w:val="24"/>
        </w:rPr>
        <w:t>PSC</w:t>
      </w:r>
      <w:proofErr w:type="spellEnd"/>
      <w:r w:rsidRPr="685394B1">
        <w:rPr>
          <w:rFonts w:ascii="Arial" w:hAnsi="Arial" w:cs="Arial"/>
          <w:b/>
          <w:bCs/>
          <w:sz w:val="24"/>
          <w:szCs w:val="24"/>
        </w:rPr>
        <w:t xml:space="preserve">)? </w:t>
      </w:r>
      <w:r w:rsidR="5E0008A4" w:rsidRPr="685394B1">
        <w:rPr>
          <w:rFonts w:ascii="Arial" w:hAnsi="Arial" w:cs="Arial"/>
          <w:b/>
          <w:bCs/>
          <w:sz w:val="24"/>
          <w:szCs w:val="24"/>
        </w:rPr>
        <w:t xml:space="preserve">Define </w:t>
      </w:r>
      <w:r w:rsidRPr="685394B1">
        <w:rPr>
          <w:rFonts w:ascii="Arial" w:hAnsi="Arial" w:cs="Arial"/>
          <w:b/>
          <w:bCs/>
          <w:sz w:val="24"/>
          <w:szCs w:val="24"/>
        </w:rPr>
        <w:t xml:space="preserve">this phrase word by word: </w:t>
      </w:r>
    </w:p>
    <w:p w14:paraId="246154A0" w14:textId="24972476" w:rsidR="438A2BF7" w:rsidRPr="002E542B" w:rsidRDefault="438A2BF7" w:rsidP="241ED05D">
      <w:pPr>
        <w:rPr>
          <w:rFonts w:ascii="Arial" w:hAnsi="Arial" w:cs="Arial"/>
          <w:i/>
          <w:iCs/>
          <w:color w:val="0070C0"/>
          <w:sz w:val="24"/>
          <w:szCs w:val="24"/>
        </w:rPr>
      </w:pPr>
      <w:r w:rsidRPr="241ED05D">
        <w:rPr>
          <w:rFonts w:ascii="Arial" w:hAnsi="Arial" w:cs="Arial"/>
          <w:b/>
          <w:bCs/>
          <w:i/>
          <w:iCs/>
          <w:sz w:val="24"/>
          <w:szCs w:val="24"/>
        </w:rPr>
        <w:t>Undifferentiated:</w:t>
      </w:r>
    </w:p>
    <w:p w14:paraId="7AE255B9" w14:textId="6EB30174" w:rsidR="438A2BF7" w:rsidRPr="002E542B" w:rsidRDefault="438A2BF7" w:rsidP="241ED05D">
      <w:pPr>
        <w:rPr>
          <w:rFonts w:ascii="Arial" w:hAnsi="Arial" w:cs="Arial"/>
          <w:i/>
          <w:iCs/>
          <w:color w:val="0070C0"/>
          <w:sz w:val="24"/>
          <w:szCs w:val="24"/>
        </w:rPr>
      </w:pPr>
      <w:r w:rsidRPr="241ED05D">
        <w:rPr>
          <w:rFonts w:ascii="Arial" w:hAnsi="Arial" w:cs="Arial"/>
          <w:b/>
          <w:bCs/>
          <w:i/>
          <w:iCs/>
          <w:sz w:val="24"/>
          <w:szCs w:val="24"/>
        </w:rPr>
        <w:t>Human:</w:t>
      </w:r>
      <w:r w:rsidRPr="241ED05D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203E46A2" w14:textId="6FC1FA4D" w:rsidR="438A2BF7" w:rsidRPr="002E542B" w:rsidRDefault="438A2BF7" w:rsidP="241ED05D">
      <w:pPr>
        <w:rPr>
          <w:rFonts w:ascii="Arial" w:hAnsi="Arial" w:cs="Arial"/>
          <w:i/>
          <w:iCs/>
          <w:color w:val="0070C0"/>
          <w:sz w:val="24"/>
          <w:szCs w:val="24"/>
        </w:rPr>
      </w:pPr>
      <w:r w:rsidRPr="241ED05D">
        <w:rPr>
          <w:rFonts w:ascii="Arial" w:hAnsi="Arial" w:cs="Arial"/>
          <w:b/>
          <w:bCs/>
          <w:i/>
          <w:iCs/>
          <w:sz w:val="24"/>
          <w:szCs w:val="24"/>
        </w:rPr>
        <w:t>Induced:</w:t>
      </w:r>
      <w:r w:rsidRPr="241ED05D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74268B9C" w14:textId="75E3615A" w:rsidR="438A2BF7" w:rsidRPr="002E542B" w:rsidRDefault="438A2BF7" w:rsidP="241ED05D">
      <w:pPr>
        <w:rPr>
          <w:rFonts w:ascii="Arial" w:hAnsi="Arial" w:cs="Arial"/>
          <w:i/>
          <w:iCs/>
          <w:color w:val="0070C0"/>
          <w:sz w:val="24"/>
          <w:szCs w:val="24"/>
        </w:rPr>
      </w:pPr>
      <w:r w:rsidRPr="241ED05D">
        <w:rPr>
          <w:rFonts w:ascii="Arial" w:hAnsi="Arial" w:cs="Arial"/>
          <w:b/>
          <w:bCs/>
          <w:i/>
          <w:iCs/>
          <w:sz w:val="24"/>
          <w:szCs w:val="24"/>
        </w:rPr>
        <w:t>Pluripotent:</w:t>
      </w:r>
      <w:r w:rsidRPr="241ED05D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6C406ED7" w14:textId="1CCEC87E" w:rsidR="438A2BF7" w:rsidRPr="002E542B" w:rsidRDefault="438A2BF7" w:rsidP="241ED05D">
      <w:pPr>
        <w:rPr>
          <w:rFonts w:ascii="Arial" w:hAnsi="Arial" w:cs="Arial"/>
          <w:i/>
          <w:iCs/>
          <w:color w:val="0070C0"/>
          <w:sz w:val="24"/>
          <w:szCs w:val="24"/>
        </w:rPr>
      </w:pPr>
      <w:r w:rsidRPr="241ED05D">
        <w:rPr>
          <w:rFonts w:ascii="Arial" w:hAnsi="Arial" w:cs="Arial"/>
          <w:b/>
          <w:bCs/>
          <w:i/>
          <w:iCs/>
          <w:sz w:val="24"/>
          <w:szCs w:val="24"/>
        </w:rPr>
        <w:t xml:space="preserve">Stem cell: </w:t>
      </w:r>
    </w:p>
    <w:p w14:paraId="5BF3D60C" w14:textId="77777777" w:rsidR="002E542B" w:rsidRPr="006F285F" w:rsidRDefault="002E542B" w:rsidP="37AD7A7D">
      <w:pPr>
        <w:rPr>
          <w:rFonts w:ascii="Arial" w:hAnsi="Arial" w:cs="Arial"/>
          <w:sz w:val="24"/>
          <w:szCs w:val="24"/>
        </w:rPr>
      </w:pPr>
    </w:p>
    <w:p w14:paraId="1DA38369" w14:textId="1EF06294" w:rsidR="438A2BF7" w:rsidRPr="006F285F" w:rsidRDefault="002E542B" w:rsidP="18F2513D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241ED05D">
        <w:rPr>
          <w:rFonts w:ascii="Arial" w:hAnsi="Arial" w:cs="Arial"/>
          <w:b/>
          <w:bCs/>
          <w:sz w:val="24"/>
          <w:szCs w:val="24"/>
        </w:rPr>
        <w:t xml:space="preserve">Review: </w:t>
      </w:r>
      <w:r w:rsidR="438A2BF7" w:rsidRPr="241ED05D">
        <w:rPr>
          <w:rFonts w:ascii="Arial" w:hAnsi="Arial" w:cs="Arial"/>
          <w:b/>
          <w:bCs/>
          <w:sz w:val="24"/>
          <w:szCs w:val="24"/>
        </w:rPr>
        <w:t xml:space="preserve">The images and videos provided often reference “cell colonies.” How would you describe what a “cell colony” is? </w:t>
      </w:r>
    </w:p>
    <w:p w14:paraId="589941B3" w14:textId="484E5045" w:rsidR="241ED05D" w:rsidRDefault="241ED05D" w:rsidP="685394B1">
      <w:pPr>
        <w:rPr>
          <w:rFonts w:ascii="Arial" w:hAnsi="Arial" w:cs="Arial"/>
          <w:color w:val="0070C0"/>
          <w:sz w:val="24"/>
          <w:szCs w:val="24"/>
        </w:rPr>
      </w:pPr>
    </w:p>
    <w:p w14:paraId="62CA198C" w14:textId="48F5AE36" w:rsidR="37AD7A7D" w:rsidRPr="006F285F" w:rsidRDefault="7AF6DB7A" w:rsidP="685394B1">
      <w:pPr>
        <w:rPr>
          <w:rFonts w:ascii="Arial" w:hAnsi="Arial" w:cs="Arial"/>
          <w:color w:val="0070C0"/>
          <w:sz w:val="24"/>
          <w:szCs w:val="24"/>
        </w:rPr>
      </w:pPr>
      <w:r w:rsidRPr="685394B1">
        <w:rPr>
          <w:rFonts w:ascii="Arial" w:hAnsi="Arial" w:cs="Arial"/>
          <w:color w:val="0070C0"/>
          <w:sz w:val="24"/>
          <w:szCs w:val="24"/>
        </w:rPr>
        <w:t xml:space="preserve"> </w:t>
      </w:r>
    </w:p>
    <w:p w14:paraId="25617EA5" w14:textId="5668E355" w:rsidR="43605429" w:rsidRDefault="43605429" w:rsidP="685394B1">
      <w:pPr>
        <w:rPr>
          <w:rFonts w:ascii="Arial" w:hAnsi="Arial" w:cs="Arial"/>
          <w:sz w:val="24"/>
          <w:szCs w:val="24"/>
        </w:rPr>
      </w:pPr>
    </w:p>
    <w:p w14:paraId="38619FB7" w14:textId="6102FD27" w:rsidR="2E00FDDD" w:rsidRPr="006F285F" w:rsidRDefault="2E00FDDD" w:rsidP="685394B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685394B1">
        <w:rPr>
          <w:rFonts w:ascii="Arial" w:hAnsi="Arial" w:cs="Arial"/>
          <w:b/>
          <w:bCs/>
          <w:sz w:val="24"/>
          <w:szCs w:val="24"/>
        </w:rPr>
        <w:t xml:space="preserve">Review: </w:t>
      </w:r>
      <w:r w:rsidR="451C13AB" w:rsidRPr="685394B1">
        <w:rPr>
          <w:rFonts w:ascii="Arial" w:hAnsi="Arial" w:cs="Arial"/>
          <w:b/>
          <w:bCs/>
          <w:sz w:val="24"/>
          <w:szCs w:val="24"/>
        </w:rPr>
        <w:t xml:space="preserve">How </w:t>
      </w:r>
      <w:r w:rsidR="3948C49D" w:rsidRPr="685394B1">
        <w:rPr>
          <w:rFonts w:ascii="Arial" w:hAnsi="Arial" w:cs="Arial"/>
          <w:b/>
          <w:bCs/>
          <w:sz w:val="24"/>
          <w:szCs w:val="24"/>
        </w:rPr>
        <w:t>does the</w:t>
      </w:r>
      <w:r w:rsidRPr="685394B1">
        <w:rPr>
          <w:rFonts w:ascii="Arial" w:hAnsi="Arial" w:cs="Arial"/>
          <w:b/>
          <w:bCs/>
          <w:sz w:val="24"/>
          <w:szCs w:val="24"/>
        </w:rPr>
        <w:t xml:space="preserve"> Allen Institute for Cell Science </w:t>
      </w:r>
      <w:r w:rsidR="002F0F5C" w:rsidRPr="685394B1">
        <w:rPr>
          <w:rFonts w:ascii="Arial" w:hAnsi="Arial" w:cs="Arial"/>
          <w:b/>
          <w:bCs/>
          <w:sz w:val="24"/>
          <w:szCs w:val="24"/>
        </w:rPr>
        <w:t>visualize</w:t>
      </w:r>
      <w:r w:rsidRPr="685394B1">
        <w:rPr>
          <w:rFonts w:ascii="Arial" w:hAnsi="Arial" w:cs="Arial"/>
          <w:b/>
          <w:bCs/>
          <w:sz w:val="24"/>
          <w:szCs w:val="24"/>
        </w:rPr>
        <w:t xml:space="preserve"> specific cell structures, such as microtubules, nuclear envelope, etc., </w:t>
      </w:r>
      <w:r w:rsidR="002F0F5C" w:rsidRPr="685394B1">
        <w:rPr>
          <w:rFonts w:ascii="Arial" w:hAnsi="Arial" w:cs="Arial"/>
          <w:b/>
          <w:bCs/>
          <w:sz w:val="24"/>
          <w:szCs w:val="24"/>
        </w:rPr>
        <w:t>under the microscope?</w:t>
      </w:r>
    </w:p>
    <w:p w14:paraId="47A8E977" w14:textId="0242F5CC" w:rsidR="43605429" w:rsidRDefault="43605429" w:rsidP="685394B1">
      <w:pPr>
        <w:rPr>
          <w:rFonts w:ascii="Arial" w:hAnsi="Arial" w:cs="Arial"/>
          <w:sz w:val="24"/>
          <w:szCs w:val="24"/>
        </w:rPr>
      </w:pPr>
    </w:p>
    <w:p w14:paraId="3BAC946A" w14:textId="08ACBD5E" w:rsidR="37AD7A7D" w:rsidRPr="006F285F" w:rsidRDefault="37AD7A7D" w:rsidP="37AD7A7D">
      <w:pPr>
        <w:rPr>
          <w:rFonts w:ascii="Arial" w:hAnsi="Arial" w:cs="Arial"/>
          <w:sz w:val="24"/>
          <w:szCs w:val="24"/>
        </w:rPr>
      </w:pPr>
    </w:p>
    <w:p w14:paraId="011BC6A3" w14:textId="127F2D1A" w:rsidR="241ED05D" w:rsidRDefault="241ED05D" w:rsidP="241ED05D">
      <w:pPr>
        <w:rPr>
          <w:rFonts w:ascii="Arial" w:hAnsi="Arial" w:cs="Arial"/>
          <w:sz w:val="24"/>
          <w:szCs w:val="24"/>
        </w:rPr>
      </w:pPr>
    </w:p>
    <w:p w14:paraId="62905234" w14:textId="0730048C" w:rsidR="241ED05D" w:rsidRDefault="241ED05D" w:rsidP="241ED05D">
      <w:pPr>
        <w:rPr>
          <w:rFonts w:ascii="Arial" w:hAnsi="Arial" w:cs="Arial"/>
          <w:sz w:val="24"/>
          <w:szCs w:val="24"/>
        </w:rPr>
      </w:pPr>
    </w:p>
    <w:p w14:paraId="0F85E118" w14:textId="53A7893E" w:rsidR="241ED05D" w:rsidRDefault="241ED05D" w:rsidP="241ED05D">
      <w:pPr>
        <w:rPr>
          <w:rFonts w:ascii="Arial" w:hAnsi="Arial" w:cs="Arial"/>
          <w:sz w:val="24"/>
          <w:szCs w:val="24"/>
        </w:rPr>
      </w:pPr>
    </w:p>
    <w:p w14:paraId="408816ED" w14:textId="5B0D349A" w:rsidR="003372CD" w:rsidRDefault="000D526D" w:rsidP="18F2513D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685394B1">
        <w:rPr>
          <w:rFonts w:ascii="Arial" w:hAnsi="Arial" w:cs="Arial"/>
          <w:b/>
          <w:bCs/>
          <w:sz w:val="24"/>
          <w:szCs w:val="24"/>
        </w:rPr>
        <w:t xml:space="preserve">The tool states that “the stage at which all the cells look the most similar is metaphase. This highlights how important it is for </w:t>
      </w:r>
      <w:proofErr w:type="gramStart"/>
      <w:r w:rsidRPr="685394B1">
        <w:rPr>
          <w:rFonts w:ascii="Arial" w:hAnsi="Arial" w:cs="Arial"/>
          <w:b/>
          <w:bCs/>
          <w:sz w:val="24"/>
          <w:szCs w:val="24"/>
        </w:rPr>
        <w:t>all of</w:t>
      </w:r>
      <w:proofErr w:type="gramEnd"/>
      <w:r w:rsidRPr="685394B1">
        <w:rPr>
          <w:rFonts w:ascii="Arial" w:hAnsi="Arial" w:cs="Arial"/>
          <w:b/>
          <w:bCs/>
          <w:sz w:val="24"/>
          <w:szCs w:val="24"/>
        </w:rPr>
        <w:t xml:space="preserve"> the components of the cell to be aligned before passing through this critical cell cycle checkpoint prior to division.” In your own words, why </w:t>
      </w:r>
      <w:r w:rsidR="710CF715" w:rsidRPr="685394B1">
        <w:rPr>
          <w:rFonts w:ascii="Arial" w:hAnsi="Arial" w:cs="Arial"/>
          <w:b/>
          <w:bCs/>
          <w:sz w:val="24"/>
          <w:szCs w:val="24"/>
        </w:rPr>
        <w:t>is</w:t>
      </w:r>
      <w:r w:rsidRPr="685394B1">
        <w:rPr>
          <w:rFonts w:ascii="Arial" w:hAnsi="Arial" w:cs="Arial"/>
          <w:b/>
          <w:bCs/>
          <w:sz w:val="24"/>
          <w:szCs w:val="24"/>
        </w:rPr>
        <w:t xml:space="preserve"> </w:t>
      </w:r>
      <w:r w:rsidR="710CF715" w:rsidRPr="685394B1">
        <w:rPr>
          <w:rFonts w:ascii="Arial" w:hAnsi="Arial" w:cs="Arial"/>
          <w:b/>
          <w:bCs/>
          <w:sz w:val="24"/>
          <w:szCs w:val="24"/>
        </w:rPr>
        <w:t>it</w:t>
      </w:r>
      <w:r w:rsidR="64D920CD" w:rsidRPr="685394B1">
        <w:rPr>
          <w:rFonts w:ascii="Arial" w:hAnsi="Arial" w:cs="Arial"/>
          <w:b/>
          <w:bCs/>
          <w:sz w:val="24"/>
          <w:szCs w:val="24"/>
        </w:rPr>
        <w:t xml:space="preserve"> </w:t>
      </w:r>
      <w:r w:rsidRPr="685394B1">
        <w:rPr>
          <w:rFonts w:ascii="Arial" w:hAnsi="Arial" w:cs="Arial"/>
          <w:b/>
          <w:bCs/>
          <w:sz w:val="24"/>
          <w:szCs w:val="24"/>
        </w:rPr>
        <w:t xml:space="preserve">important for </w:t>
      </w:r>
      <w:proofErr w:type="gramStart"/>
      <w:r w:rsidRPr="685394B1">
        <w:rPr>
          <w:rFonts w:ascii="Arial" w:hAnsi="Arial" w:cs="Arial"/>
          <w:b/>
          <w:bCs/>
          <w:sz w:val="24"/>
          <w:szCs w:val="24"/>
        </w:rPr>
        <w:t>all of</w:t>
      </w:r>
      <w:proofErr w:type="gramEnd"/>
      <w:r w:rsidRPr="685394B1">
        <w:rPr>
          <w:rFonts w:ascii="Arial" w:hAnsi="Arial" w:cs="Arial"/>
          <w:b/>
          <w:bCs/>
          <w:sz w:val="24"/>
          <w:szCs w:val="24"/>
        </w:rPr>
        <w:t xml:space="preserve"> the cell</w:t>
      </w:r>
      <w:r w:rsidR="227B6C3F" w:rsidRPr="685394B1">
        <w:rPr>
          <w:rFonts w:ascii="Arial" w:hAnsi="Arial" w:cs="Arial"/>
          <w:b/>
          <w:bCs/>
          <w:sz w:val="24"/>
          <w:szCs w:val="24"/>
        </w:rPr>
        <w:t>’s</w:t>
      </w:r>
      <w:r w:rsidRPr="685394B1">
        <w:rPr>
          <w:rFonts w:ascii="Arial" w:hAnsi="Arial" w:cs="Arial"/>
          <w:b/>
          <w:bCs/>
          <w:sz w:val="24"/>
          <w:szCs w:val="24"/>
        </w:rPr>
        <w:t xml:space="preserve"> components to be aligned </w:t>
      </w:r>
      <w:r w:rsidR="007F3E96" w:rsidRPr="685394B1">
        <w:rPr>
          <w:rFonts w:ascii="Arial" w:hAnsi="Arial" w:cs="Arial"/>
          <w:b/>
          <w:bCs/>
          <w:sz w:val="24"/>
          <w:szCs w:val="24"/>
        </w:rPr>
        <w:t xml:space="preserve">during metaphase? </w:t>
      </w:r>
    </w:p>
    <w:p w14:paraId="170086D6" w14:textId="77777777" w:rsidR="007F3E96" w:rsidRPr="007F3E96" w:rsidRDefault="007F3E96" w:rsidP="007F3E96">
      <w:pPr>
        <w:pStyle w:val="ListParagraph"/>
        <w:rPr>
          <w:rFonts w:ascii="Arial" w:hAnsi="Arial" w:cs="Arial"/>
          <w:sz w:val="24"/>
          <w:szCs w:val="24"/>
        </w:rPr>
      </w:pPr>
    </w:p>
    <w:p w14:paraId="3E294417" w14:textId="54C2167D" w:rsidR="43605429" w:rsidRDefault="43605429" w:rsidP="43605429">
      <w:pPr>
        <w:rPr>
          <w:rFonts w:ascii="Arial" w:hAnsi="Arial" w:cs="Arial"/>
          <w:sz w:val="24"/>
          <w:szCs w:val="24"/>
        </w:rPr>
      </w:pPr>
    </w:p>
    <w:p w14:paraId="0262EBD1" w14:textId="540D5126" w:rsidR="685394B1" w:rsidRDefault="685394B1" w:rsidP="685394B1">
      <w:pPr>
        <w:rPr>
          <w:rFonts w:ascii="Arial" w:hAnsi="Arial" w:cs="Arial"/>
          <w:sz w:val="24"/>
          <w:szCs w:val="24"/>
        </w:rPr>
      </w:pPr>
    </w:p>
    <w:p w14:paraId="15F7AB59" w14:textId="32812575" w:rsidR="007F3E96" w:rsidRPr="007F3E96" w:rsidRDefault="007F3E96" w:rsidP="18F2513D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241ED05D">
        <w:rPr>
          <w:rFonts w:ascii="Arial" w:hAnsi="Arial" w:cs="Arial"/>
          <w:b/>
          <w:bCs/>
          <w:sz w:val="24"/>
          <w:szCs w:val="24"/>
        </w:rPr>
        <w:t>Describe one possible outcome if cellular components do not properly align during metaphase:</w:t>
      </w:r>
    </w:p>
    <w:p w14:paraId="52396E8A" w14:textId="4D14C3F2" w:rsidR="241ED05D" w:rsidRDefault="241ED05D" w:rsidP="241ED05D">
      <w:pPr>
        <w:rPr>
          <w:rFonts w:ascii="Arial" w:hAnsi="Arial" w:cs="Arial"/>
          <w:b/>
          <w:bCs/>
          <w:sz w:val="24"/>
          <w:szCs w:val="24"/>
        </w:rPr>
      </w:pPr>
    </w:p>
    <w:p w14:paraId="7E4CDA61" w14:textId="443432D2" w:rsidR="241ED05D" w:rsidRDefault="241ED05D" w:rsidP="241ED05D">
      <w:pPr>
        <w:rPr>
          <w:rFonts w:ascii="Arial" w:hAnsi="Arial" w:cs="Arial"/>
          <w:b/>
          <w:bCs/>
          <w:sz w:val="24"/>
          <w:szCs w:val="24"/>
        </w:rPr>
      </w:pPr>
    </w:p>
    <w:p w14:paraId="4C7A33A1" w14:textId="6BCB09C0" w:rsidR="241ED05D" w:rsidRDefault="241ED05D" w:rsidP="241ED05D">
      <w:pPr>
        <w:rPr>
          <w:rFonts w:ascii="Arial" w:hAnsi="Arial" w:cs="Arial"/>
          <w:b/>
          <w:bCs/>
          <w:sz w:val="24"/>
          <w:szCs w:val="24"/>
        </w:rPr>
      </w:pPr>
    </w:p>
    <w:p w14:paraId="26AFDB74" w14:textId="6A3E057E" w:rsidR="37AD7A7D" w:rsidRPr="006F285F" w:rsidRDefault="04E1441B" w:rsidP="685394B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685394B1">
        <w:rPr>
          <w:rFonts w:ascii="Arial" w:hAnsi="Arial" w:cs="Arial"/>
          <w:b/>
          <w:bCs/>
          <w:sz w:val="24"/>
          <w:szCs w:val="24"/>
        </w:rPr>
        <w:t>According to the Integrated Mitotic Stem Cell, w</w:t>
      </w:r>
      <w:r w:rsidR="6C9EDA52" w:rsidRPr="685394B1">
        <w:rPr>
          <w:rFonts w:ascii="Arial" w:hAnsi="Arial" w:cs="Arial"/>
          <w:b/>
          <w:bCs/>
          <w:sz w:val="24"/>
          <w:szCs w:val="24"/>
        </w:rPr>
        <w:t xml:space="preserve">hat three questions does this tool potentially allow you to explore? </w:t>
      </w:r>
    </w:p>
    <w:p w14:paraId="5D4F9D1A" w14:textId="4177B4FD" w:rsidR="37AD7A7D" w:rsidRPr="006F285F" w:rsidRDefault="6C9EDA52" w:rsidP="685394B1">
      <w:pPr>
        <w:rPr>
          <w:rFonts w:ascii="Arial" w:hAnsi="Arial" w:cs="Arial"/>
          <w:i/>
          <w:iCs/>
          <w:color w:val="0070C0"/>
          <w:sz w:val="24"/>
          <w:szCs w:val="24"/>
        </w:rPr>
      </w:pPr>
      <w:r w:rsidRPr="685394B1">
        <w:rPr>
          <w:rFonts w:ascii="Arial" w:hAnsi="Arial" w:cs="Arial"/>
          <w:b/>
          <w:bCs/>
          <w:sz w:val="24"/>
          <w:szCs w:val="24"/>
        </w:rPr>
        <w:t>Question 1:</w:t>
      </w:r>
      <w:r w:rsidRPr="685394B1">
        <w:rPr>
          <w:rFonts w:ascii="Arial" w:hAnsi="Arial" w:cs="Arial"/>
          <w:sz w:val="24"/>
          <w:szCs w:val="24"/>
        </w:rPr>
        <w:t xml:space="preserve"> </w:t>
      </w:r>
    </w:p>
    <w:p w14:paraId="0489D768" w14:textId="0C76FCAB" w:rsidR="37AD7A7D" w:rsidRPr="006F285F" w:rsidRDefault="6C9EDA52" w:rsidP="37AD7A7D">
      <w:pPr>
        <w:rPr>
          <w:rFonts w:ascii="Arial" w:hAnsi="Arial" w:cs="Arial"/>
          <w:sz w:val="24"/>
          <w:szCs w:val="24"/>
        </w:rPr>
      </w:pPr>
      <w:r w:rsidRPr="685394B1">
        <w:rPr>
          <w:rFonts w:ascii="Arial" w:hAnsi="Arial" w:cs="Arial"/>
          <w:b/>
          <w:bCs/>
          <w:sz w:val="24"/>
          <w:szCs w:val="24"/>
        </w:rPr>
        <w:t>Question 2:</w:t>
      </w:r>
      <w:r w:rsidRPr="685394B1">
        <w:rPr>
          <w:rFonts w:ascii="Arial" w:hAnsi="Arial" w:cs="Arial"/>
          <w:sz w:val="24"/>
          <w:szCs w:val="24"/>
        </w:rPr>
        <w:t xml:space="preserve"> </w:t>
      </w:r>
    </w:p>
    <w:p w14:paraId="46728E41" w14:textId="44C54120" w:rsidR="6C9EDA52" w:rsidRDefault="6C9EDA52" w:rsidP="241ED05D">
      <w:pPr>
        <w:rPr>
          <w:rFonts w:ascii="Arial" w:hAnsi="Arial" w:cs="Arial"/>
          <w:i/>
          <w:iCs/>
          <w:color w:val="0070C0"/>
          <w:sz w:val="24"/>
          <w:szCs w:val="24"/>
        </w:rPr>
      </w:pPr>
      <w:r w:rsidRPr="241ED05D">
        <w:rPr>
          <w:rFonts w:ascii="Arial" w:hAnsi="Arial" w:cs="Arial"/>
          <w:b/>
          <w:bCs/>
          <w:sz w:val="24"/>
          <w:szCs w:val="24"/>
        </w:rPr>
        <w:t xml:space="preserve">Question 3: </w:t>
      </w:r>
    </w:p>
    <w:p w14:paraId="0DAA93F1" w14:textId="77777777" w:rsidR="00A35382" w:rsidRDefault="00A35382" w:rsidP="37AD7A7D">
      <w:pPr>
        <w:rPr>
          <w:rFonts w:ascii="Arial" w:hAnsi="Arial" w:cs="Arial"/>
          <w:sz w:val="24"/>
          <w:szCs w:val="24"/>
        </w:rPr>
      </w:pPr>
    </w:p>
    <w:p w14:paraId="47CACF3E" w14:textId="0BE79B80" w:rsidR="003D1705" w:rsidRPr="00A35382" w:rsidRDefault="003D1705" w:rsidP="685394B1">
      <w:pPr>
        <w:rPr>
          <w:rFonts w:ascii="Arial" w:hAnsi="Arial" w:cs="Arial"/>
          <w:b/>
          <w:bCs/>
          <w:sz w:val="24"/>
          <w:szCs w:val="24"/>
        </w:rPr>
      </w:pPr>
      <w:r w:rsidRPr="685394B1">
        <w:rPr>
          <w:rFonts w:ascii="Arial" w:hAnsi="Arial" w:cs="Arial"/>
          <w:b/>
          <w:bCs/>
          <w:sz w:val="24"/>
          <w:szCs w:val="24"/>
        </w:rPr>
        <w:t>This marks the end of the introduction section of the Integrated Mitotic Stem Cell tool.</w:t>
      </w:r>
      <w:r w:rsidR="7DE56BB1" w:rsidRPr="685394B1">
        <w:rPr>
          <w:rFonts w:ascii="Arial" w:hAnsi="Arial" w:cs="Arial"/>
          <w:b/>
          <w:bCs/>
          <w:sz w:val="24"/>
          <w:szCs w:val="24"/>
        </w:rPr>
        <w:t xml:space="preserve"> PAUSE here until your instructor tells you to proceed to Part 2</w:t>
      </w:r>
      <w:r w:rsidR="0A578BB0" w:rsidRPr="685394B1">
        <w:rPr>
          <w:rFonts w:ascii="Arial" w:hAnsi="Arial" w:cs="Arial"/>
          <w:b/>
          <w:bCs/>
          <w:sz w:val="24"/>
          <w:szCs w:val="24"/>
        </w:rPr>
        <w:t>.</w:t>
      </w:r>
    </w:p>
    <w:p w14:paraId="7F0190F1" w14:textId="05C475C1" w:rsidR="003D1705" w:rsidRPr="00A35382" w:rsidRDefault="7DE56BB1" w:rsidP="18F2513D">
      <w:pPr>
        <w:rPr>
          <w:rFonts w:ascii="Arial" w:hAnsi="Arial" w:cs="Arial"/>
          <w:i/>
          <w:iCs/>
          <w:sz w:val="24"/>
          <w:szCs w:val="24"/>
        </w:rPr>
      </w:pPr>
      <w:r w:rsidRPr="18F2513D">
        <w:rPr>
          <w:rFonts w:ascii="Arial" w:hAnsi="Arial" w:cs="Arial"/>
          <w:i/>
          <w:iCs/>
          <w:sz w:val="24"/>
          <w:szCs w:val="24"/>
        </w:rPr>
        <w:t>Note:</w:t>
      </w:r>
      <w:r w:rsidR="003D1705" w:rsidRPr="18F2513D">
        <w:rPr>
          <w:rFonts w:ascii="Arial" w:hAnsi="Arial" w:cs="Arial"/>
          <w:i/>
          <w:iCs/>
          <w:sz w:val="24"/>
          <w:szCs w:val="24"/>
        </w:rPr>
        <w:t xml:space="preserve"> </w:t>
      </w:r>
      <w:r w:rsidR="00A35382" w:rsidRPr="18F2513D">
        <w:rPr>
          <w:rFonts w:ascii="Arial" w:hAnsi="Arial" w:cs="Arial"/>
          <w:b/>
          <w:bCs/>
          <w:i/>
          <w:iCs/>
          <w:sz w:val="24"/>
          <w:szCs w:val="24"/>
        </w:rPr>
        <w:t>We will not be using the “Observations” tabs of this tool</w:t>
      </w:r>
      <w:r w:rsidR="00A35382" w:rsidRPr="18F2513D">
        <w:rPr>
          <w:rFonts w:ascii="Arial" w:hAnsi="Arial" w:cs="Arial"/>
          <w:i/>
          <w:iCs/>
          <w:sz w:val="24"/>
          <w:szCs w:val="24"/>
        </w:rPr>
        <w:t>, but you are welcome to explore t</w:t>
      </w:r>
      <w:r w:rsidR="7334E614" w:rsidRPr="18F2513D">
        <w:rPr>
          <w:rFonts w:ascii="Arial" w:hAnsi="Arial" w:cs="Arial"/>
          <w:i/>
          <w:iCs/>
          <w:sz w:val="24"/>
          <w:szCs w:val="24"/>
        </w:rPr>
        <w:t>his section</w:t>
      </w:r>
      <w:r w:rsidR="00A35382" w:rsidRPr="18F2513D">
        <w:rPr>
          <w:rFonts w:ascii="Arial" w:hAnsi="Arial" w:cs="Arial"/>
          <w:i/>
          <w:iCs/>
          <w:sz w:val="24"/>
          <w:szCs w:val="24"/>
        </w:rPr>
        <w:t xml:space="preserve"> on your own. </w:t>
      </w:r>
    </w:p>
    <w:p w14:paraId="79ACAE3E" w14:textId="7D3D71E7" w:rsidR="003D1705" w:rsidRPr="006F285F" w:rsidRDefault="003D1705" w:rsidP="37AD7A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</w:t>
      </w:r>
      <w:r w:rsidR="00A35382">
        <w:rPr>
          <w:rFonts w:ascii="Arial" w:hAnsi="Arial" w:cs="Arial"/>
          <w:sz w:val="24"/>
          <w:szCs w:val="24"/>
        </w:rPr>
        <w:t>_________________</w:t>
      </w:r>
    </w:p>
    <w:p w14:paraId="35F5F8EB" w14:textId="6D0A1296" w:rsidR="6C9EDA52" w:rsidRPr="00467091" w:rsidRDefault="6C9EDA52" w:rsidP="37AD7A7D">
      <w:pPr>
        <w:rPr>
          <w:rFonts w:ascii="Arial" w:hAnsi="Arial" w:cs="Arial"/>
          <w:b/>
          <w:bCs/>
          <w:sz w:val="24"/>
          <w:szCs w:val="24"/>
        </w:rPr>
      </w:pPr>
      <w:r w:rsidRPr="00467091">
        <w:rPr>
          <w:rFonts w:ascii="Arial" w:hAnsi="Arial" w:cs="Arial"/>
          <w:b/>
          <w:bCs/>
          <w:sz w:val="24"/>
          <w:szCs w:val="24"/>
        </w:rPr>
        <w:t xml:space="preserve">Part 2: </w:t>
      </w:r>
      <w:r w:rsidR="00467091" w:rsidRPr="00467091">
        <w:rPr>
          <w:rFonts w:ascii="Arial" w:hAnsi="Arial" w:cs="Arial"/>
          <w:b/>
          <w:bCs/>
          <w:sz w:val="24"/>
          <w:szCs w:val="24"/>
        </w:rPr>
        <w:t>Organelle Localization</w:t>
      </w:r>
    </w:p>
    <w:p w14:paraId="77046379" w14:textId="51E33307" w:rsidR="105D6F35" w:rsidRPr="006F285F" w:rsidRDefault="00A35382" w:rsidP="37AD7A7D">
      <w:pPr>
        <w:rPr>
          <w:rFonts w:ascii="Arial" w:hAnsi="Arial" w:cs="Arial"/>
          <w:sz w:val="24"/>
          <w:szCs w:val="24"/>
        </w:rPr>
      </w:pPr>
      <w:r w:rsidRPr="0EC6DF22">
        <w:rPr>
          <w:rFonts w:ascii="Arial" w:hAnsi="Arial" w:cs="Arial"/>
          <w:sz w:val="24"/>
          <w:szCs w:val="24"/>
        </w:rPr>
        <w:t>Skip forward to the first ta</w:t>
      </w:r>
      <w:r w:rsidR="0FD026B3" w:rsidRPr="0EC6DF22">
        <w:rPr>
          <w:rFonts w:ascii="Arial" w:hAnsi="Arial" w:cs="Arial"/>
          <w:sz w:val="24"/>
          <w:szCs w:val="24"/>
        </w:rPr>
        <w:t>b</w:t>
      </w:r>
      <w:r w:rsidRPr="0EC6DF22">
        <w:rPr>
          <w:rFonts w:ascii="Arial" w:hAnsi="Arial" w:cs="Arial"/>
          <w:sz w:val="24"/>
          <w:szCs w:val="24"/>
        </w:rPr>
        <w:t xml:space="preserve"> under the </w:t>
      </w:r>
      <w:r w:rsidRPr="0EC6DF22">
        <w:rPr>
          <w:rFonts w:ascii="Arial" w:hAnsi="Arial" w:cs="Arial"/>
          <w:b/>
          <w:bCs/>
          <w:sz w:val="24"/>
          <w:szCs w:val="24"/>
        </w:rPr>
        <w:t>“Explore in 3D”</w:t>
      </w:r>
      <w:r w:rsidRPr="0EC6DF22">
        <w:rPr>
          <w:rFonts w:ascii="Arial" w:hAnsi="Arial" w:cs="Arial"/>
          <w:sz w:val="24"/>
          <w:szCs w:val="24"/>
        </w:rPr>
        <w:t xml:space="preserve"> section titled </w:t>
      </w:r>
      <w:r w:rsidRPr="0EC6DF22">
        <w:rPr>
          <w:rFonts w:ascii="Arial" w:hAnsi="Arial" w:cs="Arial"/>
          <w:b/>
          <w:bCs/>
          <w:sz w:val="24"/>
          <w:szCs w:val="24"/>
        </w:rPr>
        <w:t>“Z-Stack Cell Viewer</w:t>
      </w:r>
      <w:r w:rsidR="00EC215D" w:rsidRPr="0EC6DF22">
        <w:rPr>
          <w:rFonts w:ascii="Arial" w:hAnsi="Arial" w:cs="Arial"/>
          <w:b/>
          <w:bCs/>
          <w:sz w:val="24"/>
          <w:szCs w:val="24"/>
        </w:rPr>
        <w:t>”</w:t>
      </w:r>
      <w:r w:rsidR="00EC215D" w:rsidRPr="0EC6DF22">
        <w:rPr>
          <w:rFonts w:ascii="Arial" w:hAnsi="Arial" w:cs="Arial"/>
          <w:sz w:val="24"/>
          <w:szCs w:val="24"/>
        </w:rPr>
        <w:t xml:space="preserve"> or go directly </w:t>
      </w:r>
      <w:r w:rsidR="105D6F35" w:rsidRPr="0EC6DF22">
        <w:rPr>
          <w:rFonts w:ascii="Arial" w:hAnsi="Arial" w:cs="Arial"/>
          <w:sz w:val="24"/>
          <w:szCs w:val="24"/>
        </w:rPr>
        <w:t xml:space="preserve">to </w:t>
      </w:r>
      <w:hyperlink r:id="rId11">
        <w:r w:rsidR="105D6F35" w:rsidRPr="0EC6DF22">
          <w:rPr>
            <w:rStyle w:val="Hyperlink"/>
            <w:rFonts w:ascii="Arial" w:hAnsi="Arial" w:cs="Arial"/>
            <w:sz w:val="24"/>
            <w:szCs w:val="24"/>
          </w:rPr>
          <w:t>https://imsc.allencell.org/?page=zstack-viewer</w:t>
        </w:r>
      </w:hyperlink>
      <w:r w:rsidR="105D6F35" w:rsidRPr="0EC6DF22">
        <w:rPr>
          <w:rFonts w:ascii="Arial" w:hAnsi="Arial" w:cs="Arial"/>
          <w:sz w:val="24"/>
          <w:szCs w:val="24"/>
        </w:rPr>
        <w:t xml:space="preserve"> </w:t>
      </w:r>
    </w:p>
    <w:p w14:paraId="5CEB3FD1" w14:textId="1C720151" w:rsidR="37AD7A7D" w:rsidRDefault="00A753C1" w:rsidP="18F2513D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241ED05D">
        <w:rPr>
          <w:rFonts w:ascii="Arial" w:hAnsi="Arial" w:cs="Arial"/>
          <w:b/>
          <w:bCs/>
          <w:sz w:val="24"/>
          <w:szCs w:val="24"/>
        </w:rPr>
        <w:t xml:space="preserve">What do you think it means </w:t>
      </w:r>
      <w:r w:rsidR="008E0F24" w:rsidRPr="241ED05D">
        <w:rPr>
          <w:rFonts w:ascii="Arial" w:hAnsi="Arial" w:cs="Arial"/>
          <w:b/>
          <w:bCs/>
          <w:sz w:val="24"/>
          <w:szCs w:val="24"/>
        </w:rPr>
        <w:t xml:space="preserve">for an organelle to be “localized” to a particular part of the cell? </w:t>
      </w:r>
    </w:p>
    <w:p w14:paraId="0885D0CD" w14:textId="62DE423A" w:rsidR="685394B1" w:rsidRDefault="685394B1" w:rsidP="685394B1">
      <w:pPr>
        <w:rPr>
          <w:rFonts w:ascii="Arial" w:hAnsi="Arial" w:cs="Arial"/>
          <w:b/>
          <w:bCs/>
          <w:sz w:val="24"/>
          <w:szCs w:val="24"/>
        </w:rPr>
      </w:pPr>
    </w:p>
    <w:p w14:paraId="7069D0F9" w14:textId="66E18C3A" w:rsidR="008E0F24" w:rsidRDefault="008E0F24" w:rsidP="18F2513D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proofErr w:type="gramStart"/>
      <w:r w:rsidRPr="18F2513D">
        <w:rPr>
          <w:rFonts w:ascii="Arial" w:hAnsi="Arial" w:cs="Arial"/>
          <w:b/>
          <w:bCs/>
          <w:sz w:val="24"/>
          <w:szCs w:val="24"/>
        </w:rPr>
        <w:lastRenderedPageBreak/>
        <w:t>In order to</w:t>
      </w:r>
      <w:proofErr w:type="gramEnd"/>
      <w:r w:rsidRPr="18F2513D">
        <w:rPr>
          <w:rFonts w:ascii="Arial" w:hAnsi="Arial" w:cs="Arial"/>
          <w:b/>
          <w:bCs/>
          <w:sz w:val="24"/>
          <w:szCs w:val="24"/>
        </w:rPr>
        <w:t xml:space="preserve"> explore the variety of organelle localization</w:t>
      </w:r>
      <w:r w:rsidR="001B79B6" w:rsidRPr="18F2513D">
        <w:rPr>
          <w:rFonts w:ascii="Arial" w:hAnsi="Arial" w:cs="Arial"/>
          <w:b/>
          <w:bCs/>
          <w:sz w:val="24"/>
          <w:szCs w:val="24"/>
        </w:rPr>
        <w:t xml:space="preserve">, pick a cell structure available in the Integrated Mitotic Stem Cell grid. </w:t>
      </w:r>
    </w:p>
    <w:p w14:paraId="662810D6" w14:textId="77777777" w:rsidR="001B79B6" w:rsidRDefault="001B79B6" w:rsidP="001B79B6">
      <w:pPr>
        <w:rPr>
          <w:rFonts w:ascii="Arial" w:hAnsi="Arial" w:cs="Arial"/>
          <w:sz w:val="24"/>
          <w:szCs w:val="24"/>
        </w:rPr>
      </w:pPr>
    </w:p>
    <w:p w14:paraId="077AF307" w14:textId="723C8080" w:rsidR="001B79B6" w:rsidRDefault="001B79B6" w:rsidP="241ED05D">
      <w:pPr>
        <w:rPr>
          <w:rFonts w:ascii="Arial" w:hAnsi="Arial" w:cs="Arial"/>
          <w:i/>
          <w:iCs/>
          <w:color w:val="0070C0"/>
          <w:sz w:val="24"/>
          <w:szCs w:val="24"/>
        </w:rPr>
      </w:pPr>
      <w:r w:rsidRPr="241ED05D">
        <w:rPr>
          <w:rFonts w:ascii="Arial" w:hAnsi="Arial" w:cs="Arial"/>
          <w:b/>
          <w:bCs/>
          <w:sz w:val="24"/>
          <w:szCs w:val="24"/>
        </w:rPr>
        <w:t xml:space="preserve">Chosen cell structure: </w:t>
      </w:r>
    </w:p>
    <w:p w14:paraId="2E162383" w14:textId="77777777" w:rsidR="001B79B6" w:rsidRDefault="001B79B6" w:rsidP="001B79B6">
      <w:pPr>
        <w:rPr>
          <w:rFonts w:ascii="Arial" w:hAnsi="Arial" w:cs="Arial"/>
          <w:sz w:val="24"/>
          <w:szCs w:val="24"/>
        </w:rPr>
      </w:pPr>
    </w:p>
    <w:p w14:paraId="254FD12D" w14:textId="6937DD94" w:rsidR="00103D6A" w:rsidRDefault="001B79B6" w:rsidP="685394B1">
      <w:pPr>
        <w:rPr>
          <w:rFonts w:ascii="Arial" w:hAnsi="Arial" w:cs="Arial"/>
          <w:i/>
          <w:iCs/>
          <w:color w:val="0070C0"/>
          <w:sz w:val="24"/>
          <w:szCs w:val="24"/>
        </w:rPr>
      </w:pPr>
      <w:r w:rsidRPr="685394B1">
        <w:rPr>
          <w:rFonts w:ascii="Arial" w:hAnsi="Arial" w:cs="Arial"/>
          <w:b/>
          <w:bCs/>
          <w:sz w:val="24"/>
          <w:szCs w:val="24"/>
        </w:rPr>
        <w:t xml:space="preserve">Known function of </w:t>
      </w:r>
      <w:r w:rsidR="00103D6A" w:rsidRPr="685394B1">
        <w:rPr>
          <w:rFonts w:ascii="Arial" w:hAnsi="Arial" w:cs="Arial"/>
          <w:b/>
          <w:bCs/>
          <w:sz w:val="24"/>
          <w:szCs w:val="24"/>
        </w:rPr>
        <w:t>cell structure:</w:t>
      </w:r>
      <w:r w:rsidR="00103D6A" w:rsidRPr="685394B1">
        <w:rPr>
          <w:rFonts w:ascii="Arial" w:hAnsi="Arial" w:cs="Arial"/>
          <w:sz w:val="24"/>
          <w:szCs w:val="24"/>
        </w:rPr>
        <w:t xml:space="preserve"> </w:t>
      </w:r>
    </w:p>
    <w:p w14:paraId="6D0AF9F5" w14:textId="589F0AB4" w:rsidR="685394B1" w:rsidRDefault="685394B1" w:rsidP="685394B1">
      <w:pPr>
        <w:rPr>
          <w:rFonts w:ascii="Arial" w:hAnsi="Arial" w:cs="Arial"/>
          <w:sz w:val="24"/>
          <w:szCs w:val="24"/>
        </w:rPr>
      </w:pPr>
    </w:p>
    <w:p w14:paraId="548E08AC" w14:textId="16BFF058" w:rsidR="0EC6DF22" w:rsidRDefault="00103D6A" w:rsidP="685394B1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685394B1">
        <w:rPr>
          <w:rFonts w:ascii="Arial" w:hAnsi="Arial" w:cs="Arial"/>
          <w:b/>
          <w:bCs/>
          <w:sz w:val="24"/>
          <w:szCs w:val="24"/>
        </w:rPr>
        <w:t xml:space="preserve">Use the Z-stack viewer to explore the relative abundance of your chosen structure throughout the stages of mitosis and fill in the table below: 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1905"/>
        <w:gridCol w:w="1839"/>
        <w:gridCol w:w="1872"/>
        <w:gridCol w:w="1872"/>
        <w:gridCol w:w="1872"/>
      </w:tblGrid>
      <w:tr w:rsidR="37AD7A7D" w:rsidRPr="006F285F" w14:paraId="2A016A59" w14:textId="77777777" w:rsidTr="241ED05D">
        <w:trPr>
          <w:trHeight w:val="300"/>
        </w:trPr>
        <w:tc>
          <w:tcPr>
            <w:tcW w:w="1905" w:type="dxa"/>
          </w:tcPr>
          <w:p w14:paraId="3968C79A" w14:textId="4685F0B0" w:rsidR="177836A9" w:rsidRPr="00103D6A" w:rsidRDefault="177836A9" w:rsidP="37AD7A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D6A">
              <w:rPr>
                <w:rFonts w:ascii="Arial" w:hAnsi="Arial" w:cs="Arial"/>
                <w:b/>
                <w:bCs/>
                <w:sz w:val="24"/>
                <w:szCs w:val="24"/>
              </w:rPr>
              <w:t>Stages of Cell Cycle</w:t>
            </w:r>
          </w:p>
        </w:tc>
        <w:tc>
          <w:tcPr>
            <w:tcW w:w="1839" w:type="dxa"/>
          </w:tcPr>
          <w:p w14:paraId="0254D46F" w14:textId="4AF90BF5" w:rsidR="177836A9" w:rsidRPr="00103D6A" w:rsidRDefault="00103D6A" w:rsidP="37AD7A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8F2513D">
              <w:rPr>
                <w:rFonts w:ascii="Arial" w:hAnsi="Arial" w:cs="Arial"/>
                <w:b/>
                <w:bCs/>
                <w:sz w:val="24"/>
                <w:szCs w:val="24"/>
              </w:rPr>
              <w:t>Relative a</w:t>
            </w:r>
            <w:r w:rsidR="41EFB361" w:rsidRPr="18F2513D">
              <w:rPr>
                <w:rFonts w:ascii="Arial" w:hAnsi="Arial" w:cs="Arial"/>
                <w:b/>
                <w:bCs/>
                <w:sz w:val="24"/>
                <w:szCs w:val="24"/>
              </w:rPr>
              <w:t>bundance of</w:t>
            </w:r>
            <w:r w:rsidR="4A24AF2D" w:rsidRPr="18F251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the</w:t>
            </w:r>
            <w:r w:rsidR="41EFB361" w:rsidRPr="18F251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structure at</w:t>
            </w:r>
            <w:r w:rsidR="0C521A13" w:rsidRPr="18F251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the</w:t>
            </w:r>
            <w:r w:rsidR="41EFB361" w:rsidRPr="18F251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41EFB361" w:rsidRPr="18F2513D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top</w:t>
            </w:r>
            <w:r w:rsidR="41EFB361" w:rsidRPr="18F251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of cell </w:t>
            </w:r>
          </w:p>
        </w:tc>
        <w:tc>
          <w:tcPr>
            <w:tcW w:w="1872" w:type="dxa"/>
          </w:tcPr>
          <w:p w14:paraId="3611D0C2" w14:textId="220BC2B9" w:rsidR="177836A9" w:rsidRPr="00103D6A" w:rsidRDefault="00103D6A" w:rsidP="37AD7A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8F2513D">
              <w:rPr>
                <w:rFonts w:ascii="Arial" w:hAnsi="Arial" w:cs="Arial"/>
                <w:b/>
                <w:bCs/>
                <w:sz w:val="24"/>
                <w:szCs w:val="24"/>
              </w:rPr>
              <w:t>Relative a</w:t>
            </w:r>
            <w:r w:rsidR="41EFB361" w:rsidRPr="18F2513D">
              <w:rPr>
                <w:rFonts w:ascii="Arial" w:hAnsi="Arial" w:cs="Arial"/>
                <w:b/>
                <w:bCs/>
                <w:sz w:val="24"/>
                <w:szCs w:val="24"/>
              </w:rPr>
              <w:t>bundance of</w:t>
            </w:r>
            <w:r w:rsidR="2C438380" w:rsidRPr="18F251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the</w:t>
            </w:r>
            <w:r w:rsidR="41EFB361" w:rsidRPr="18F251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structure in </w:t>
            </w:r>
            <w:r w:rsidR="049B555F" w:rsidRPr="18F251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the </w:t>
            </w:r>
            <w:r w:rsidR="41EFB361" w:rsidRPr="18F2513D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middle</w:t>
            </w:r>
            <w:r w:rsidR="41EFB361" w:rsidRPr="18F251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of cell</w:t>
            </w:r>
          </w:p>
        </w:tc>
        <w:tc>
          <w:tcPr>
            <w:tcW w:w="1872" w:type="dxa"/>
          </w:tcPr>
          <w:p w14:paraId="7728D055" w14:textId="5A371774" w:rsidR="177836A9" w:rsidRPr="00103D6A" w:rsidRDefault="00103D6A" w:rsidP="37AD7A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8F2513D">
              <w:rPr>
                <w:rFonts w:ascii="Arial" w:hAnsi="Arial" w:cs="Arial"/>
                <w:b/>
                <w:bCs/>
                <w:sz w:val="24"/>
                <w:szCs w:val="24"/>
              </w:rPr>
              <w:t>Relative a</w:t>
            </w:r>
            <w:r w:rsidR="41EFB361" w:rsidRPr="18F2513D">
              <w:rPr>
                <w:rFonts w:ascii="Arial" w:hAnsi="Arial" w:cs="Arial"/>
                <w:b/>
                <w:bCs/>
                <w:sz w:val="24"/>
                <w:szCs w:val="24"/>
              </w:rPr>
              <w:t>bundance of</w:t>
            </w:r>
            <w:r w:rsidR="364C564A" w:rsidRPr="18F251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the</w:t>
            </w:r>
            <w:r w:rsidR="41EFB361" w:rsidRPr="18F251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structure at the </w:t>
            </w:r>
            <w:r w:rsidR="41EFB361" w:rsidRPr="18F2513D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bottom</w:t>
            </w:r>
            <w:r w:rsidR="41EFB361" w:rsidRPr="18F251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of the cell</w:t>
            </w:r>
          </w:p>
        </w:tc>
        <w:tc>
          <w:tcPr>
            <w:tcW w:w="1872" w:type="dxa"/>
          </w:tcPr>
          <w:p w14:paraId="7337C264" w14:textId="67D93738" w:rsidR="37AD7A7D" w:rsidRPr="00103D6A" w:rsidRDefault="00103D6A" w:rsidP="37AD7A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8F251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General observations of </w:t>
            </w:r>
            <w:r w:rsidR="56F84712" w:rsidRPr="18F251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the </w:t>
            </w:r>
            <w:r w:rsidRPr="18F2513D">
              <w:rPr>
                <w:rFonts w:ascii="Arial" w:hAnsi="Arial" w:cs="Arial"/>
                <w:b/>
                <w:bCs/>
                <w:sz w:val="24"/>
                <w:szCs w:val="24"/>
              </w:rPr>
              <w:t>cell at this stage of mitosis</w:t>
            </w:r>
          </w:p>
        </w:tc>
      </w:tr>
      <w:tr w:rsidR="37AD7A7D" w:rsidRPr="006F285F" w14:paraId="6484AAFC" w14:textId="77777777" w:rsidTr="241ED05D">
        <w:trPr>
          <w:trHeight w:val="300"/>
        </w:trPr>
        <w:tc>
          <w:tcPr>
            <w:tcW w:w="1905" w:type="dxa"/>
          </w:tcPr>
          <w:p w14:paraId="33B3FB6F" w14:textId="727AD032" w:rsidR="177836A9" w:rsidRPr="00103D6A" w:rsidRDefault="177836A9" w:rsidP="37AD7A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D6A">
              <w:rPr>
                <w:rFonts w:ascii="Arial" w:hAnsi="Arial" w:cs="Arial"/>
                <w:b/>
                <w:bCs/>
                <w:sz w:val="24"/>
                <w:szCs w:val="24"/>
              </w:rPr>
              <w:t>Interphase</w:t>
            </w:r>
          </w:p>
        </w:tc>
        <w:tc>
          <w:tcPr>
            <w:tcW w:w="1839" w:type="dxa"/>
          </w:tcPr>
          <w:p w14:paraId="2BB0F5F3" w14:textId="77777777" w:rsidR="37AD7A7D" w:rsidRDefault="37AD7A7D" w:rsidP="0EC6DF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50FC30" w14:textId="77777777" w:rsidR="00103D6A" w:rsidRDefault="00103D6A" w:rsidP="0EC6DF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A35E7E" w14:textId="3C7DA8F1" w:rsidR="00103D6A" w:rsidRPr="006F285F" w:rsidRDefault="00103D6A" w:rsidP="0EC6D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</w:tcPr>
          <w:p w14:paraId="0B51F4CC" w14:textId="2E99409C" w:rsidR="37AD7A7D" w:rsidRPr="006F285F" w:rsidRDefault="37AD7A7D" w:rsidP="0EC6DF22">
            <w:pPr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</w:pPr>
          </w:p>
          <w:p w14:paraId="44E02512" w14:textId="7F8412C1" w:rsidR="37AD7A7D" w:rsidRPr="006F285F" w:rsidRDefault="37AD7A7D" w:rsidP="0EC6D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</w:tcPr>
          <w:p w14:paraId="21AA0BC0" w14:textId="5FE84806" w:rsidR="37AD7A7D" w:rsidRPr="006F285F" w:rsidRDefault="37AD7A7D" w:rsidP="0EC6DF22">
            <w:pPr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</w:pPr>
          </w:p>
          <w:p w14:paraId="77017498" w14:textId="5A39DC59" w:rsidR="37AD7A7D" w:rsidRPr="006F285F" w:rsidRDefault="37AD7A7D" w:rsidP="0EC6D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</w:tcPr>
          <w:p w14:paraId="0A0C3D10" w14:textId="7B40FC3C" w:rsidR="37AD7A7D" w:rsidRPr="006F285F" w:rsidRDefault="37AD7A7D" w:rsidP="241ED05D">
            <w:pPr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</w:pPr>
          </w:p>
          <w:p w14:paraId="438039AB" w14:textId="3A3B9EE0" w:rsidR="37AD7A7D" w:rsidRPr="006F285F" w:rsidRDefault="37AD7A7D" w:rsidP="241ED05D">
            <w:pPr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</w:pPr>
          </w:p>
          <w:p w14:paraId="4434B835" w14:textId="4A06041C" w:rsidR="37AD7A7D" w:rsidRPr="006F285F" w:rsidRDefault="37AD7A7D" w:rsidP="241ED05D">
            <w:pPr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</w:pPr>
          </w:p>
          <w:p w14:paraId="2F9848C1" w14:textId="16CB49DE" w:rsidR="37AD7A7D" w:rsidRPr="006F285F" w:rsidRDefault="37AD7A7D" w:rsidP="241ED05D">
            <w:pPr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</w:pPr>
          </w:p>
          <w:p w14:paraId="60368BA7" w14:textId="57AA5728" w:rsidR="37AD7A7D" w:rsidRPr="006F285F" w:rsidRDefault="37AD7A7D" w:rsidP="241ED05D">
            <w:pPr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</w:pPr>
          </w:p>
        </w:tc>
      </w:tr>
      <w:tr w:rsidR="37AD7A7D" w:rsidRPr="006F285F" w14:paraId="01CA509F" w14:textId="77777777" w:rsidTr="241ED05D">
        <w:trPr>
          <w:trHeight w:val="300"/>
        </w:trPr>
        <w:tc>
          <w:tcPr>
            <w:tcW w:w="1905" w:type="dxa"/>
          </w:tcPr>
          <w:p w14:paraId="2AAFDB7B" w14:textId="6EF9BEDE" w:rsidR="177836A9" w:rsidRPr="00103D6A" w:rsidRDefault="177836A9" w:rsidP="37AD7A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D6A">
              <w:rPr>
                <w:rFonts w:ascii="Arial" w:hAnsi="Arial" w:cs="Arial"/>
                <w:b/>
                <w:bCs/>
                <w:sz w:val="24"/>
                <w:szCs w:val="24"/>
              </w:rPr>
              <w:t>Prophase</w:t>
            </w:r>
          </w:p>
        </w:tc>
        <w:tc>
          <w:tcPr>
            <w:tcW w:w="1839" w:type="dxa"/>
          </w:tcPr>
          <w:p w14:paraId="032E9F1B" w14:textId="77777777" w:rsidR="37AD7A7D" w:rsidRDefault="37AD7A7D" w:rsidP="37AD7A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BE2295" w14:textId="77777777" w:rsidR="00103D6A" w:rsidRDefault="00103D6A" w:rsidP="37AD7A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9E4F78" w14:textId="77777777" w:rsidR="00103D6A" w:rsidRDefault="00103D6A" w:rsidP="37AD7A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902452" w14:textId="3C7DA8F1" w:rsidR="00103D6A" w:rsidRPr="006F285F" w:rsidRDefault="00103D6A" w:rsidP="37AD7A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2" w:type="dxa"/>
          </w:tcPr>
          <w:p w14:paraId="19D70AA2" w14:textId="3C7DA8F1" w:rsidR="37AD7A7D" w:rsidRPr="006F285F" w:rsidRDefault="37AD7A7D" w:rsidP="37AD7A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2" w:type="dxa"/>
          </w:tcPr>
          <w:p w14:paraId="1F13E7CB" w14:textId="3C7DA8F1" w:rsidR="37AD7A7D" w:rsidRPr="006F285F" w:rsidRDefault="37AD7A7D" w:rsidP="37AD7A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2" w:type="dxa"/>
          </w:tcPr>
          <w:p w14:paraId="2DCB1456" w14:textId="3C7DA8F1" w:rsidR="37AD7A7D" w:rsidRPr="006F285F" w:rsidRDefault="37AD7A7D" w:rsidP="37AD7A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37AD7A7D" w:rsidRPr="006F285F" w14:paraId="2183698A" w14:textId="77777777" w:rsidTr="241ED05D">
        <w:trPr>
          <w:trHeight w:val="300"/>
        </w:trPr>
        <w:tc>
          <w:tcPr>
            <w:tcW w:w="1905" w:type="dxa"/>
          </w:tcPr>
          <w:p w14:paraId="5E7418D9" w14:textId="1251B0DC" w:rsidR="177836A9" w:rsidRPr="00103D6A" w:rsidRDefault="177836A9" w:rsidP="37AD7A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D6A">
              <w:rPr>
                <w:rFonts w:ascii="Arial" w:hAnsi="Arial" w:cs="Arial"/>
                <w:b/>
                <w:bCs/>
                <w:sz w:val="24"/>
                <w:szCs w:val="24"/>
              </w:rPr>
              <w:t>Early Prometaphase</w:t>
            </w:r>
          </w:p>
        </w:tc>
        <w:tc>
          <w:tcPr>
            <w:tcW w:w="1839" w:type="dxa"/>
          </w:tcPr>
          <w:p w14:paraId="145FAFA7" w14:textId="77777777" w:rsidR="37AD7A7D" w:rsidRDefault="37AD7A7D" w:rsidP="37AD7A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0112C0" w14:textId="77777777" w:rsidR="00103D6A" w:rsidRDefault="00103D6A" w:rsidP="37AD7A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1CCA98" w14:textId="77777777" w:rsidR="00103D6A" w:rsidRDefault="00103D6A" w:rsidP="37AD7A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A2CFF7" w14:textId="3C7DA8F1" w:rsidR="00103D6A" w:rsidRPr="006F285F" w:rsidRDefault="00103D6A" w:rsidP="37AD7A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2" w:type="dxa"/>
          </w:tcPr>
          <w:p w14:paraId="05F63CA7" w14:textId="3C7DA8F1" w:rsidR="37AD7A7D" w:rsidRPr="006F285F" w:rsidRDefault="37AD7A7D" w:rsidP="37AD7A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2" w:type="dxa"/>
          </w:tcPr>
          <w:p w14:paraId="7DA916E2" w14:textId="3C7DA8F1" w:rsidR="37AD7A7D" w:rsidRPr="006F285F" w:rsidRDefault="37AD7A7D" w:rsidP="37AD7A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2" w:type="dxa"/>
          </w:tcPr>
          <w:p w14:paraId="3BF3EA87" w14:textId="3C7DA8F1" w:rsidR="37AD7A7D" w:rsidRPr="006F285F" w:rsidRDefault="37AD7A7D" w:rsidP="37AD7A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37AD7A7D" w:rsidRPr="006F285F" w14:paraId="4DB8FCDC" w14:textId="77777777" w:rsidTr="241ED05D">
        <w:trPr>
          <w:trHeight w:val="300"/>
        </w:trPr>
        <w:tc>
          <w:tcPr>
            <w:tcW w:w="1905" w:type="dxa"/>
          </w:tcPr>
          <w:p w14:paraId="1FD90CB3" w14:textId="182B9EA4" w:rsidR="177836A9" w:rsidRPr="00103D6A" w:rsidRDefault="177836A9" w:rsidP="37AD7A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D6A">
              <w:rPr>
                <w:rFonts w:ascii="Arial" w:hAnsi="Arial" w:cs="Arial"/>
                <w:b/>
                <w:bCs/>
                <w:sz w:val="24"/>
                <w:szCs w:val="24"/>
              </w:rPr>
              <w:t>Metaphase</w:t>
            </w:r>
          </w:p>
        </w:tc>
        <w:tc>
          <w:tcPr>
            <w:tcW w:w="1839" w:type="dxa"/>
          </w:tcPr>
          <w:p w14:paraId="1F0D57D4" w14:textId="77777777" w:rsidR="37AD7A7D" w:rsidRDefault="37AD7A7D" w:rsidP="37AD7A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667C71" w14:textId="77777777" w:rsidR="00103D6A" w:rsidRDefault="00103D6A" w:rsidP="37AD7A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15BC1A" w14:textId="77777777" w:rsidR="00103D6A" w:rsidRDefault="00103D6A" w:rsidP="37AD7A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285302" w14:textId="3C7DA8F1" w:rsidR="00103D6A" w:rsidRPr="006F285F" w:rsidRDefault="00103D6A" w:rsidP="37AD7A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2" w:type="dxa"/>
          </w:tcPr>
          <w:p w14:paraId="1EE6AC48" w14:textId="3C7DA8F1" w:rsidR="37AD7A7D" w:rsidRPr="006F285F" w:rsidRDefault="37AD7A7D" w:rsidP="37AD7A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2" w:type="dxa"/>
          </w:tcPr>
          <w:p w14:paraId="20781438" w14:textId="3C7DA8F1" w:rsidR="37AD7A7D" w:rsidRPr="006F285F" w:rsidRDefault="37AD7A7D" w:rsidP="37AD7A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2" w:type="dxa"/>
          </w:tcPr>
          <w:p w14:paraId="6ABE73A8" w14:textId="3C7DA8F1" w:rsidR="37AD7A7D" w:rsidRPr="006F285F" w:rsidRDefault="37AD7A7D" w:rsidP="37AD7A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37AD7A7D" w:rsidRPr="006F285F" w14:paraId="42FEDF5E" w14:textId="77777777" w:rsidTr="241ED05D">
        <w:trPr>
          <w:trHeight w:val="300"/>
        </w:trPr>
        <w:tc>
          <w:tcPr>
            <w:tcW w:w="1905" w:type="dxa"/>
          </w:tcPr>
          <w:p w14:paraId="51A6B737" w14:textId="63AF5C29" w:rsidR="177836A9" w:rsidRPr="00103D6A" w:rsidRDefault="177836A9" w:rsidP="37AD7A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D6A">
              <w:rPr>
                <w:rFonts w:ascii="Arial" w:hAnsi="Arial" w:cs="Arial"/>
                <w:b/>
                <w:bCs/>
                <w:sz w:val="24"/>
                <w:szCs w:val="24"/>
              </w:rPr>
              <w:t>Anaphase</w:t>
            </w:r>
          </w:p>
        </w:tc>
        <w:tc>
          <w:tcPr>
            <w:tcW w:w="1839" w:type="dxa"/>
          </w:tcPr>
          <w:p w14:paraId="40522AF3" w14:textId="77777777" w:rsidR="37AD7A7D" w:rsidRDefault="37AD7A7D" w:rsidP="37AD7A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C575E8" w14:textId="77777777" w:rsidR="00103D6A" w:rsidRDefault="00103D6A" w:rsidP="37AD7A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F9F3EE" w14:textId="77777777" w:rsidR="00103D6A" w:rsidRDefault="00103D6A" w:rsidP="37AD7A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8D4F01" w14:textId="3C7DA8F1" w:rsidR="00103D6A" w:rsidRPr="006F285F" w:rsidRDefault="00103D6A" w:rsidP="37AD7A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2" w:type="dxa"/>
          </w:tcPr>
          <w:p w14:paraId="7A482C20" w14:textId="3C7DA8F1" w:rsidR="37AD7A7D" w:rsidRPr="006F285F" w:rsidRDefault="37AD7A7D" w:rsidP="37AD7A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2" w:type="dxa"/>
          </w:tcPr>
          <w:p w14:paraId="53048625" w14:textId="3C7DA8F1" w:rsidR="37AD7A7D" w:rsidRPr="006F285F" w:rsidRDefault="37AD7A7D" w:rsidP="37AD7A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2" w:type="dxa"/>
          </w:tcPr>
          <w:p w14:paraId="04CF6FC0" w14:textId="3C7DA8F1" w:rsidR="37AD7A7D" w:rsidRPr="006F285F" w:rsidRDefault="37AD7A7D" w:rsidP="37AD7A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5B0AC1A" w14:textId="0194B957" w:rsidR="003A743B" w:rsidRDefault="003A743B" w:rsidP="685394B1">
      <w:pPr>
        <w:rPr>
          <w:rFonts w:ascii="Arial" w:hAnsi="Arial" w:cs="Arial"/>
          <w:sz w:val="24"/>
          <w:szCs w:val="24"/>
        </w:rPr>
      </w:pPr>
    </w:p>
    <w:p w14:paraId="28DC86FD" w14:textId="19D9F88F" w:rsidR="003A743B" w:rsidRDefault="003A743B" w:rsidP="685394B1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685394B1">
        <w:rPr>
          <w:rFonts w:ascii="Arial" w:hAnsi="Arial" w:cs="Arial"/>
          <w:b/>
          <w:bCs/>
          <w:sz w:val="24"/>
          <w:szCs w:val="24"/>
        </w:rPr>
        <w:t xml:space="preserve">Based on the data you collected above, where does this organelle appear to </w:t>
      </w:r>
      <w:r w:rsidR="351606E8" w:rsidRPr="685394B1">
        <w:rPr>
          <w:rFonts w:ascii="Arial" w:hAnsi="Arial" w:cs="Arial"/>
          <w:b/>
          <w:bCs/>
          <w:sz w:val="24"/>
          <w:szCs w:val="24"/>
        </w:rPr>
        <w:t>l</w:t>
      </w:r>
      <w:r w:rsidRPr="685394B1">
        <w:rPr>
          <w:rFonts w:ascii="Arial" w:hAnsi="Arial" w:cs="Arial"/>
          <w:b/>
          <w:bCs/>
          <w:sz w:val="24"/>
          <w:szCs w:val="24"/>
        </w:rPr>
        <w:t xml:space="preserve">ocalize within the cell during mitosis? </w:t>
      </w:r>
      <w:r w:rsidR="1222CEA8" w:rsidRPr="685394B1">
        <w:rPr>
          <w:rFonts w:ascii="Arial" w:hAnsi="Arial" w:cs="Arial"/>
          <w:b/>
          <w:bCs/>
          <w:sz w:val="24"/>
          <w:szCs w:val="24"/>
        </w:rPr>
        <w:t xml:space="preserve">Does </w:t>
      </w:r>
      <w:r w:rsidR="2D06EE7E" w:rsidRPr="685394B1">
        <w:rPr>
          <w:rFonts w:ascii="Arial" w:hAnsi="Arial" w:cs="Arial"/>
          <w:b/>
          <w:bCs/>
          <w:sz w:val="24"/>
          <w:szCs w:val="24"/>
        </w:rPr>
        <w:t>its</w:t>
      </w:r>
      <w:r w:rsidR="1222CEA8" w:rsidRPr="685394B1">
        <w:rPr>
          <w:rFonts w:ascii="Arial" w:hAnsi="Arial" w:cs="Arial"/>
          <w:b/>
          <w:bCs/>
          <w:sz w:val="24"/>
          <w:szCs w:val="24"/>
        </w:rPr>
        <w:t xml:space="preserve"> localization change </w:t>
      </w:r>
      <w:proofErr w:type="gramStart"/>
      <w:r w:rsidR="1222CEA8" w:rsidRPr="685394B1">
        <w:rPr>
          <w:rFonts w:ascii="Arial" w:hAnsi="Arial" w:cs="Arial"/>
          <w:b/>
          <w:bCs/>
          <w:sz w:val="24"/>
          <w:szCs w:val="24"/>
        </w:rPr>
        <w:t>depending</w:t>
      </w:r>
      <w:proofErr w:type="gramEnd"/>
      <w:r w:rsidR="1222CEA8" w:rsidRPr="685394B1">
        <w:rPr>
          <w:rFonts w:ascii="Arial" w:hAnsi="Arial" w:cs="Arial"/>
          <w:b/>
          <w:bCs/>
          <w:sz w:val="24"/>
          <w:szCs w:val="24"/>
        </w:rPr>
        <w:t xml:space="preserve"> on the stage</w:t>
      </w:r>
      <w:r w:rsidR="61DB0599" w:rsidRPr="685394B1">
        <w:rPr>
          <w:rFonts w:ascii="Arial" w:hAnsi="Arial" w:cs="Arial"/>
          <w:b/>
          <w:bCs/>
          <w:sz w:val="24"/>
          <w:szCs w:val="24"/>
        </w:rPr>
        <w:t xml:space="preserve"> of mitosis the cell is in</w:t>
      </w:r>
      <w:r w:rsidR="1222CEA8" w:rsidRPr="685394B1">
        <w:rPr>
          <w:rFonts w:ascii="Arial" w:hAnsi="Arial" w:cs="Arial"/>
          <w:b/>
          <w:bCs/>
          <w:sz w:val="24"/>
          <w:szCs w:val="24"/>
        </w:rPr>
        <w:t xml:space="preserve">? If so, </w:t>
      </w:r>
      <w:r w:rsidR="4127EFF5" w:rsidRPr="685394B1">
        <w:rPr>
          <w:rFonts w:ascii="Arial" w:hAnsi="Arial" w:cs="Arial"/>
          <w:b/>
          <w:bCs/>
          <w:sz w:val="24"/>
          <w:szCs w:val="24"/>
        </w:rPr>
        <w:t>how</w:t>
      </w:r>
      <w:r w:rsidR="1222CEA8" w:rsidRPr="685394B1">
        <w:rPr>
          <w:rFonts w:ascii="Arial" w:hAnsi="Arial" w:cs="Arial"/>
          <w:b/>
          <w:bCs/>
          <w:sz w:val="24"/>
          <w:szCs w:val="24"/>
        </w:rPr>
        <w:t xml:space="preserve">? </w:t>
      </w:r>
    </w:p>
    <w:p w14:paraId="1F23292A" w14:textId="257338C7" w:rsidR="685394B1" w:rsidRDefault="685394B1" w:rsidP="685394B1">
      <w:pPr>
        <w:rPr>
          <w:rFonts w:ascii="Arial" w:hAnsi="Arial" w:cs="Arial"/>
          <w:b/>
          <w:bCs/>
          <w:sz w:val="24"/>
          <w:szCs w:val="24"/>
        </w:rPr>
      </w:pPr>
    </w:p>
    <w:sectPr w:rsidR="685394B1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B34AA" w14:textId="77777777" w:rsidR="00F2502C" w:rsidRDefault="00F2502C">
      <w:pPr>
        <w:spacing w:after="0" w:line="240" w:lineRule="auto"/>
      </w:pPr>
      <w:r>
        <w:separator/>
      </w:r>
    </w:p>
  </w:endnote>
  <w:endnote w:type="continuationSeparator" w:id="0">
    <w:p w14:paraId="243B58C7" w14:textId="77777777" w:rsidR="00F2502C" w:rsidRDefault="00F2502C">
      <w:pPr>
        <w:spacing w:after="0" w:line="240" w:lineRule="auto"/>
      </w:pPr>
      <w:r>
        <w:continuationSeparator/>
      </w:r>
    </w:p>
  </w:endnote>
  <w:endnote w:type="continuationNotice" w:id="1">
    <w:p w14:paraId="35DEE9BD" w14:textId="77777777" w:rsidR="00F2502C" w:rsidRDefault="00F250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"/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6240" w:type="dxa"/>
      <w:tblLayout w:type="fixed"/>
      <w:tblLook w:val="06A0" w:firstRow="1" w:lastRow="0" w:firstColumn="1" w:lastColumn="0" w:noHBand="1" w:noVBand="1"/>
    </w:tblPr>
    <w:tblGrid>
      <w:gridCol w:w="3120"/>
      <w:gridCol w:w="3120"/>
    </w:tblGrid>
    <w:tr w:rsidR="37AD7A7D" w14:paraId="610847CE" w14:textId="77777777" w:rsidTr="15D9FCED">
      <w:trPr>
        <w:trHeight w:val="300"/>
      </w:trPr>
      <w:tc>
        <w:tcPr>
          <w:tcW w:w="3120" w:type="dxa"/>
        </w:tcPr>
        <w:p w14:paraId="337D499E" w14:textId="76DA1249" w:rsidR="37AD7A7D" w:rsidRDefault="37AD7A7D" w:rsidP="37AD7A7D">
          <w:pPr>
            <w:pStyle w:val="Header"/>
            <w:ind w:left="-115"/>
          </w:pPr>
        </w:p>
      </w:tc>
      <w:tc>
        <w:tcPr>
          <w:tcW w:w="3120" w:type="dxa"/>
        </w:tcPr>
        <w:p w14:paraId="20E74D8F" w14:textId="22E4DA27" w:rsidR="37AD7A7D" w:rsidRDefault="37AD7A7D" w:rsidP="37AD7A7D">
          <w:pPr>
            <w:pStyle w:val="Header"/>
            <w:jc w:val="center"/>
          </w:pPr>
        </w:p>
      </w:tc>
    </w:tr>
  </w:tbl>
  <w:p w14:paraId="2E80529D" w14:textId="4ADDD924" w:rsidR="37AD7A7D" w:rsidRDefault="37AD7A7D" w:rsidP="37AD7A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CE16C2" w14:textId="77777777" w:rsidR="00F2502C" w:rsidRDefault="00F2502C">
      <w:pPr>
        <w:spacing w:after="0" w:line="240" w:lineRule="auto"/>
      </w:pPr>
      <w:r>
        <w:separator/>
      </w:r>
    </w:p>
  </w:footnote>
  <w:footnote w:type="continuationSeparator" w:id="0">
    <w:p w14:paraId="205FD508" w14:textId="77777777" w:rsidR="00F2502C" w:rsidRDefault="00F2502C">
      <w:pPr>
        <w:spacing w:after="0" w:line="240" w:lineRule="auto"/>
      </w:pPr>
      <w:r>
        <w:continuationSeparator/>
      </w:r>
    </w:p>
  </w:footnote>
  <w:footnote w:type="continuationNotice" w:id="1">
    <w:p w14:paraId="1A74369B" w14:textId="77777777" w:rsidR="00F2502C" w:rsidRDefault="00F250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1ABD0" w14:textId="3E95FB8D" w:rsidR="00323539" w:rsidRDefault="00323539" w:rsidP="00323539">
    <w:pPr>
      <w:pStyle w:val="Header"/>
      <w:tabs>
        <w:tab w:val="clear" w:pos="4680"/>
        <w:tab w:val="clear" w:pos="9360"/>
        <w:tab w:val="left" w:pos="1524"/>
      </w:tabs>
    </w:pPr>
    <w:r w:rsidRPr="00EE01E3">
      <w:rPr>
        <w:rFonts w:ascii="Arial" w:hAnsi="Arial"/>
        <w:noProof/>
        <w:color w:val="ED7D31" w:themeColor="accent2"/>
        <w:sz w:val="15"/>
      </w:rPr>
      <w:drawing>
        <wp:anchor distT="0" distB="0" distL="114300" distR="114300" simplePos="0" relativeHeight="251658240" behindDoc="0" locked="0" layoutInCell="0" allowOverlap="1" wp14:anchorId="1AE0330E" wp14:editId="4E6AA2D4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1133856" cy="457200"/>
          <wp:effectExtent l="0" t="0" r="0" b="0"/>
          <wp:wrapNone/>
          <wp:docPr id="1" name="Picture 0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0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3856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B73286" w14:textId="2D0C3DA6" w:rsidR="00056D11" w:rsidRDefault="16D5DD9E" w:rsidP="16D5DD9E">
    <w:pPr>
      <w:pStyle w:val="Header"/>
      <w:tabs>
        <w:tab w:val="clear" w:pos="4680"/>
        <w:tab w:val="clear" w:pos="9360"/>
        <w:tab w:val="left" w:pos="2294"/>
      </w:tabs>
      <w:jc w:val="right"/>
      <w:rPr>
        <w:rFonts w:ascii="Arial Nova" w:eastAsia="Arial Nova" w:hAnsi="Arial Nova" w:cs="Arial Nova"/>
        <w:i/>
        <w:iCs/>
        <w:color w:val="003057"/>
      </w:rPr>
    </w:pPr>
    <w:r w:rsidRPr="16D5DD9E">
      <w:rPr>
        <w:rFonts w:ascii="Arial Nova" w:eastAsia="Arial Nova" w:hAnsi="Arial Nova" w:cs="Arial Nova"/>
        <w:i/>
        <w:iCs/>
        <w:color w:val="003057"/>
      </w:rPr>
      <w:t>Please remember to save this assignment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3u3bdHBDit+TL3" int2:id="JFJK3vH2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D44AD"/>
    <w:multiLevelType w:val="hybridMultilevel"/>
    <w:tmpl w:val="942E13D0"/>
    <w:lvl w:ilvl="0" w:tplc="5872686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8FEFC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FCFB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1083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8FB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D44E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6EA9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4039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1EC9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75181"/>
    <w:multiLevelType w:val="hybridMultilevel"/>
    <w:tmpl w:val="365E19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38B28"/>
    <w:multiLevelType w:val="hybridMultilevel"/>
    <w:tmpl w:val="18E44AD2"/>
    <w:lvl w:ilvl="0" w:tplc="CBEA44D6">
      <w:start w:val="1"/>
      <w:numFmt w:val="decimal"/>
      <w:lvlText w:val="%1."/>
      <w:lvlJc w:val="left"/>
      <w:pPr>
        <w:ind w:left="720" w:hanging="360"/>
      </w:pPr>
    </w:lvl>
    <w:lvl w:ilvl="1" w:tplc="5950D466">
      <w:start w:val="1"/>
      <w:numFmt w:val="lowerLetter"/>
      <w:lvlText w:val="%2."/>
      <w:lvlJc w:val="left"/>
      <w:pPr>
        <w:ind w:left="1440" w:hanging="360"/>
      </w:pPr>
    </w:lvl>
    <w:lvl w:ilvl="2" w:tplc="E05A862C">
      <w:start w:val="1"/>
      <w:numFmt w:val="lowerRoman"/>
      <w:lvlText w:val="%3."/>
      <w:lvlJc w:val="right"/>
      <w:pPr>
        <w:ind w:left="2160" w:hanging="180"/>
      </w:pPr>
    </w:lvl>
    <w:lvl w:ilvl="3" w:tplc="EEB66808">
      <w:start w:val="1"/>
      <w:numFmt w:val="decimal"/>
      <w:lvlText w:val="%4."/>
      <w:lvlJc w:val="left"/>
      <w:pPr>
        <w:ind w:left="2880" w:hanging="360"/>
      </w:pPr>
    </w:lvl>
    <w:lvl w:ilvl="4" w:tplc="6396D4E6">
      <w:start w:val="1"/>
      <w:numFmt w:val="lowerLetter"/>
      <w:lvlText w:val="%5."/>
      <w:lvlJc w:val="left"/>
      <w:pPr>
        <w:ind w:left="3600" w:hanging="360"/>
      </w:pPr>
    </w:lvl>
    <w:lvl w:ilvl="5" w:tplc="37E815AE">
      <w:start w:val="1"/>
      <w:numFmt w:val="lowerRoman"/>
      <w:lvlText w:val="%6."/>
      <w:lvlJc w:val="right"/>
      <w:pPr>
        <w:ind w:left="4320" w:hanging="180"/>
      </w:pPr>
    </w:lvl>
    <w:lvl w:ilvl="6" w:tplc="07AEEC48">
      <w:start w:val="1"/>
      <w:numFmt w:val="decimal"/>
      <w:lvlText w:val="%7."/>
      <w:lvlJc w:val="left"/>
      <w:pPr>
        <w:ind w:left="5040" w:hanging="360"/>
      </w:pPr>
    </w:lvl>
    <w:lvl w:ilvl="7" w:tplc="46E64332">
      <w:start w:val="1"/>
      <w:numFmt w:val="lowerLetter"/>
      <w:lvlText w:val="%8."/>
      <w:lvlJc w:val="left"/>
      <w:pPr>
        <w:ind w:left="5760" w:hanging="360"/>
      </w:pPr>
    </w:lvl>
    <w:lvl w:ilvl="8" w:tplc="41CA6EB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3C2973"/>
    <w:multiLevelType w:val="hybridMultilevel"/>
    <w:tmpl w:val="365E1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B4366"/>
    <w:multiLevelType w:val="hybridMultilevel"/>
    <w:tmpl w:val="365E19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058563">
    <w:abstractNumId w:val="0"/>
  </w:num>
  <w:num w:numId="2" w16cid:durableId="1699039246">
    <w:abstractNumId w:val="2"/>
  </w:num>
  <w:num w:numId="3" w16cid:durableId="374700998">
    <w:abstractNumId w:val="3"/>
  </w:num>
  <w:num w:numId="4" w16cid:durableId="212884956">
    <w:abstractNumId w:val="1"/>
  </w:num>
  <w:num w:numId="5" w16cid:durableId="18401912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2AC2473"/>
    <w:rsid w:val="00056D11"/>
    <w:rsid w:val="000D526D"/>
    <w:rsid w:val="000DF7F1"/>
    <w:rsid w:val="00103D6A"/>
    <w:rsid w:val="001B79B6"/>
    <w:rsid w:val="002B5210"/>
    <w:rsid w:val="002E542B"/>
    <w:rsid w:val="002F0F5C"/>
    <w:rsid w:val="00323539"/>
    <w:rsid w:val="003372CD"/>
    <w:rsid w:val="003510FA"/>
    <w:rsid w:val="003A743B"/>
    <w:rsid w:val="003D1705"/>
    <w:rsid w:val="00460F93"/>
    <w:rsid w:val="00467091"/>
    <w:rsid w:val="00504D34"/>
    <w:rsid w:val="00514916"/>
    <w:rsid w:val="005B110E"/>
    <w:rsid w:val="006082AA"/>
    <w:rsid w:val="00656EE6"/>
    <w:rsid w:val="006F285F"/>
    <w:rsid w:val="00781864"/>
    <w:rsid w:val="007B0522"/>
    <w:rsid w:val="007F3E96"/>
    <w:rsid w:val="008D7643"/>
    <w:rsid w:val="008E0F24"/>
    <w:rsid w:val="0090735A"/>
    <w:rsid w:val="009F5805"/>
    <w:rsid w:val="009F7BCA"/>
    <w:rsid w:val="00A307B2"/>
    <w:rsid w:val="00A35382"/>
    <w:rsid w:val="00A753C1"/>
    <w:rsid w:val="00ACA7CC"/>
    <w:rsid w:val="00CE0FE9"/>
    <w:rsid w:val="00D21AA0"/>
    <w:rsid w:val="00EC215D"/>
    <w:rsid w:val="00EF5EF3"/>
    <w:rsid w:val="00F2502C"/>
    <w:rsid w:val="0129A2C9"/>
    <w:rsid w:val="014C6A63"/>
    <w:rsid w:val="01D22A56"/>
    <w:rsid w:val="01E32AAE"/>
    <w:rsid w:val="020AEC16"/>
    <w:rsid w:val="02401B0A"/>
    <w:rsid w:val="02C5732A"/>
    <w:rsid w:val="032EC54A"/>
    <w:rsid w:val="037EFB0F"/>
    <w:rsid w:val="0405CC57"/>
    <w:rsid w:val="0461438B"/>
    <w:rsid w:val="049B555F"/>
    <w:rsid w:val="04E1441B"/>
    <w:rsid w:val="05D9B5A7"/>
    <w:rsid w:val="061FDB86"/>
    <w:rsid w:val="06E212C8"/>
    <w:rsid w:val="0711AB93"/>
    <w:rsid w:val="0847830B"/>
    <w:rsid w:val="09E4EBAB"/>
    <w:rsid w:val="0A578BB0"/>
    <w:rsid w:val="0BC44802"/>
    <w:rsid w:val="0BF2D0A1"/>
    <w:rsid w:val="0C363C6B"/>
    <w:rsid w:val="0C521A13"/>
    <w:rsid w:val="0C590896"/>
    <w:rsid w:val="0CA9B177"/>
    <w:rsid w:val="0D3716F0"/>
    <w:rsid w:val="0DFDB07E"/>
    <w:rsid w:val="0E57D21E"/>
    <w:rsid w:val="0EC6DF22"/>
    <w:rsid w:val="0F032368"/>
    <w:rsid w:val="0F93C8D6"/>
    <w:rsid w:val="0FD026B3"/>
    <w:rsid w:val="0FE74094"/>
    <w:rsid w:val="0FFE56D8"/>
    <w:rsid w:val="105D6F35"/>
    <w:rsid w:val="120CB9F7"/>
    <w:rsid w:val="1222CEA8"/>
    <w:rsid w:val="131B6FB3"/>
    <w:rsid w:val="13D7D05F"/>
    <w:rsid w:val="15762D18"/>
    <w:rsid w:val="15C2D1B3"/>
    <w:rsid w:val="15D9FCED"/>
    <w:rsid w:val="1624B22D"/>
    <w:rsid w:val="169B4AC5"/>
    <w:rsid w:val="16D5DD9E"/>
    <w:rsid w:val="174E71EC"/>
    <w:rsid w:val="177836A9"/>
    <w:rsid w:val="17B7C92A"/>
    <w:rsid w:val="17EEE0D6"/>
    <w:rsid w:val="18927D79"/>
    <w:rsid w:val="18F2513D"/>
    <w:rsid w:val="190767BD"/>
    <w:rsid w:val="191F6958"/>
    <w:rsid w:val="1B4A44C7"/>
    <w:rsid w:val="1D9CF800"/>
    <w:rsid w:val="1DDB563F"/>
    <w:rsid w:val="1F283B1E"/>
    <w:rsid w:val="1F538918"/>
    <w:rsid w:val="200AB654"/>
    <w:rsid w:val="207B8419"/>
    <w:rsid w:val="20A3D8BB"/>
    <w:rsid w:val="21083D95"/>
    <w:rsid w:val="21512F98"/>
    <w:rsid w:val="227B6C3F"/>
    <w:rsid w:val="23451C9A"/>
    <w:rsid w:val="241ED05D"/>
    <w:rsid w:val="24C0DC85"/>
    <w:rsid w:val="25A24F44"/>
    <w:rsid w:val="25C2865B"/>
    <w:rsid w:val="2621AD9A"/>
    <w:rsid w:val="26876169"/>
    <w:rsid w:val="26C06DEA"/>
    <w:rsid w:val="273E1FA5"/>
    <w:rsid w:val="276628D8"/>
    <w:rsid w:val="28C8B383"/>
    <w:rsid w:val="28FAB520"/>
    <w:rsid w:val="29278255"/>
    <w:rsid w:val="292EF6BB"/>
    <w:rsid w:val="29594E5C"/>
    <w:rsid w:val="297276B9"/>
    <w:rsid w:val="2ADE3568"/>
    <w:rsid w:val="2AF51EBD"/>
    <w:rsid w:val="2B0E5966"/>
    <w:rsid w:val="2B6505A7"/>
    <w:rsid w:val="2BF96A91"/>
    <w:rsid w:val="2C438380"/>
    <w:rsid w:val="2D06EE7E"/>
    <w:rsid w:val="2D4B0070"/>
    <w:rsid w:val="2D7B2520"/>
    <w:rsid w:val="2DC77E7D"/>
    <w:rsid w:val="2E00FDDD"/>
    <w:rsid w:val="2E6DE3C8"/>
    <w:rsid w:val="2F2132A3"/>
    <w:rsid w:val="31053902"/>
    <w:rsid w:val="3145EEFA"/>
    <w:rsid w:val="31539A06"/>
    <w:rsid w:val="31646041"/>
    <w:rsid w:val="31B8EFB5"/>
    <w:rsid w:val="3236153C"/>
    <w:rsid w:val="32715DDD"/>
    <w:rsid w:val="3366605B"/>
    <w:rsid w:val="33EA66A4"/>
    <w:rsid w:val="34608B85"/>
    <w:rsid w:val="349247CA"/>
    <w:rsid w:val="351606E8"/>
    <w:rsid w:val="35DD380A"/>
    <w:rsid w:val="363C8D5A"/>
    <w:rsid w:val="364C564A"/>
    <w:rsid w:val="3744CF00"/>
    <w:rsid w:val="37AD7A7D"/>
    <w:rsid w:val="3918386D"/>
    <w:rsid w:val="392B25EB"/>
    <w:rsid w:val="3948C49D"/>
    <w:rsid w:val="3AFCD0AA"/>
    <w:rsid w:val="3B54A5BF"/>
    <w:rsid w:val="3C1E6595"/>
    <w:rsid w:val="3CAF006E"/>
    <w:rsid w:val="3D9AD5DB"/>
    <w:rsid w:val="3DBC2FE0"/>
    <w:rsid w:val="3DE90757"/>
    <w:rsid w:val="3F8D2B1B"/>
    <w:rsid w:val="40D288E9"/>
    <w:rsid w:val="41145E02"/>
    <w:rsid w:val="4127EFF5"/>
    <w:rsid w:val="41EFB361"/>
    <w:rsid w:val="421BA10D"/>
    <w:rsid w:val="425E87E2"/>
    <w:rsid w:val="42BF1AB3"/>
    <w:rsid w:val="431E41F2"/>
    <w:rsid w:val="43605429"/>
    <w:rsid w:val="438A2BF7"/>
    <w:rsid w:val="4391C7C3"/>
    <w:rsid w:val="445AEB14"/>
    <w:rsid w:val="451C13AB"/>
    <w:rsid w:val="477803EF"/>
    <w:rsid w:val="47928BD6"/>
    <w:rsid w:val="49ABD05D"/>
    <w:rsid w:val="49CD3D72"/>
    <w:rsid w:val="4A24AF2D"/>
    <w:rsid w:val="4AAFA4B1"/>
    <w:rsid w:val="4C727E47"/>
    <w:rsid w:val="4DA2B1EF"/>
    <w:rsid w:val="4E0E4EA8"/>
    <w:rsid w:val="4EA277C1"/>
    <w:rsid w:val="50D75F90"/>
    <w:rsid w:val="51E29518"/>
    <w:rsid w:val="52426674"/>
    <w:rsid w:val="528758AD"/>
    <w:rsid w:val="52CE3FB3"/>
    <w:rsid w:val="537852E8"/>
    <w:rsid w:val="539222BA"/>
    <w:rsid w:val="546A1014"/>
    <w:rsid w:val="54FAE80B"/>
    <w:rsid w:val="55090E25"/>
    <w:rsid w:val="56F84712"/>
    <w:rsid w:val="571D7585"/>
    <w:rsid w:val="5791D7E5"/>
    <w:rsid w:val="57A1B0D6"/>
    <w:rsid w:val="57C44E89"/>
    <w:rsid w:val="588B1C52"/>
    <w:rsid w:val="599C82C7"/>
    <w:rsid w:val="5A26ECB3"/>
    <w:rsid w:val="5A7E41D6"/>
    <w:rsid w:val="5AD95198"/>
    <w:rsid w:val="5AF1E642"/>
    <w:rsid w:val="5BC2BD14"/>
    <w:rsid w:val="5CD42389"/>
    <w:rsid w:val="5D5E8D75"/>
    <w:rsid w:val="5E0008A4"/>
    <w:rsid w:val="5EA7EFC3"/>
    <w:rsid w:val="5EFA5DD6"/>
    <w:rsid w:val="5F22D18E"/>
    <w:rsid w:val="5F39C181"/>
    <w:rsid w:val="60962E37"/>
    <w:rsid w:val="60ED835A"/>
    <w:rsid w:val="617BE5D3"/>
    <w:rsid w:val="61DB0599"/>
    <w:rsid w:val="61F38F4E"/>
    <w:rsid w:val="620FA495"/>
    <w:rsid w:val="623C786B"/>
    <w:rsid w:val="63C4907B"/>
    <w:rsid w:val="641C06BF"/>
    <w:rsid w:val="6433B6B3"/>
    <w:rsid w:val="64D920CD"/>
    <w:rsid w:val="652193B1"/>
    <w:rsid w:val="6558B55D"/>
    <w:rsid w:val="65F21E4D"/>
    <w:rsid w:val="65F92DD8"/>
    <w:rsid w:val="66F224D1"/>
    <w:rsid w:val="685394B1"/>
    <w:rsid w:val="6A49C86D"/>
    <w:rsid w:val="6A9E1BE7"/>
    <w:rsid w:val="6B61C46B"/>
    <w:rsid w:val="6C9EDA52"/>
    <w:rsid w:val="6CA5CC72"/>
    <w:rsid w:val="6D599E90"/>
    <w:rsid w:val="6EF7939D"/>
    <w:rsid w:val="6EFF05B7"/>
    <w:rsid w:val="708458BE"/>
    <w:rsid w:val="710CF715"/>
    <w:rsid w:val="72115F16"/>
    <w:rsid w:val="722DB5E5"/>
    <w:rsid w:val="72AC2473"/>
    <w:rsid w:val="7334E614"/>
    <w:rsid w:val="73BBF980"/>
    <w:rsid w:val="73F1A6A9"/>
    <w:rsid w:val="740D6222"/>
    <w:rsid w:val="7461C219"/>
    <w:rsid w:val="749C3356"/>
    <w:rsid w:val="75657DCC"/>
    <w:rsid w:val="756D1061"/>
    <w:rsid w:val="788A0CF0"/>
    <w:rsid w:val="78C4009E"/>
    <w:rsid w:val="79441B04"/>
    <w:rsid w:val="7A2908F1"/>
    <w:rsid w:val="7AD7B786"/>
    <w:rsid w:val="7AF6DB7A"/>
    <w:rsid w:val="7C8680AC"/>
    <w:rsid w:val="7C8A208E"/>
    <w:rsid w:val="7DBD6231"/>
    <w:rsid w:val="7DE56BB1"/>
    <w:rsid w:val="7DEA7C59"/>
    <w:rsid w:val="7DFB8EF7"/>
    <w:rsid w:val="7F5D28EC"/>
    <w:rsid w:val="7F86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C2473"/>
  <w15:chartTrackingRefBased/>
  <w15:docId w15:val="{C4FEC5E5-47E0-4241-BBEA-91BEC7874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E542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msc.allencell.org/?page=zstack-viewe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imsc.allencel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29ecfd-305c-4624-bcdf-2e96139a01a0" xsi:nil="true"/>
    <lcf76f155ced4ddcb4097134ff3c332f xmlns="d1b8f063-985d-49fd-b2f9-e3ced5780d8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36F28D55A77A47B784A9350ACAE083" ma:contentTypeVersion="15" ma:contentTypeDescription="Create a new document." ma:contentTypeScope="" ma:versionID="7af849e792e370bd19448bb373edea1f">
  <xsd:schema xmlns:xsd="http://www.w3.org/2001/XMLSchema" xmlns:xs="http://www.w3.org/2001/XMLSchema" xmlns:p="http://schemas.microsoft.com/office/2006/metadata/properties" xmlns:ns2="d1b8f063-985d-49fd-b2f9-e3ced5780d83" xmlns:ns3="d029ecfd-305c-4624-bcdf-2e96139a01a0" targetNamespace="http://schemas.microsoft.com/office/2006/metadata/properties" ma:root="true" ma:fieldsID="5f78267aa31e09ff82f3dd4d5de189e1" ns2:_="" ns3:_="">
    <xsd:import namespace="d1b8f063-985d-49fd-b2f9-e3ced5780d83"/>
    <xsd:import namespace="d029ecfd-305c-4624-bcdf-2e96139a01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8f063-985d-49fd-b2f9-e3ced5780d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a91012f-191a-4297-80da-223551dc3c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9ecfd-305c-4624-bcdf-2e96139a01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150d40d-daa1-4995-94c9-cc7eefc63379}" ma:internalName="TaxCatchAll" ma:showField="CatchAllData" ma:web="d029ecfd-305c-4624-bcdf-2e96139a01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CFAAE0-885C-4B26-88EB-7C92D9CFC15C}">
  <ds:schemaRefs>
    <ds:schemaRef ds:uri="http://schemas.microsoft.com/office/2006/metadata/properties"/>
    <ds:schemaRef ds:uri="http://schemas.microsoft.com/office/infopath/2007/PartnerControls"/>
    <ds:schemaRef ds:uri="d029ecfd-305c-4624-bcdf-2e96139a01a0"/>
    <ds:schemaRef ds:uri="d1b8f063-985d-49fd-b2f9-e3ced5780d83"/>
  </ds:schemaRefs>
</ds:datastoreItem>
</file>

<file path=customXml/itemProps2.xml><?xml version="1.0" encoding="utf-8"?>
<ds:datastoreItem xmlns:ds="http://schemas.openxmlformats.org/officeDocument/2006/customXml" ds:itemID="{7CED05D0-6699-4D42-B8F9-FC7D57C5FF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b8f063-985d-49fd-b2f9-e3ced5780d83"/>
    <ds:schemaRef ds:uri="d029ecfd-305c-4624-bcdf-2e96139a01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6C7F4A-70E7-46CD-87BA-F3A3ABEBF9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479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Maddy Meuler</dc:creator>
  <cp:keywords/>
  <dc:description/>
  <cp:lastModifiedBy>Maddy Meuler</cp:lastModifiedBy>
  <cp:revision>34</cp:revision>
  <dcterms:created xsi:type="dcterms:W3CDTF">2023-12-20T17:44:00Z</dcterms:created>
  <dcterms:modified xsi:type="dcterms:W3CDTF">2024-08-23T22:17:00Z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0x0101009036F28D55A77A47B784A9350ACAE083</vt:lpwstr>
  </property>
  <property fmtid="{D5CDD505-2E9C-101B-9397-08002B2CF9AE}" pid="3" name="MediaServiceImageTags">
    <vt:lpwstr/>
  </property>
</Properties>
</file>